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E7" w:rsidRPr="00151AE7" w:rsidRDefault="00151AE7" w:rsidP="00151AE7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  <w:r w:rsidRPr="00151AE7">
        <w:rPr>
          <w:rFonts w:ascii="Times New Roman" w:hAnsi="Times New Roman"/>
          <w:snapToGrid/>
          <w:sz w:val="24"/>
          <w:szCs w:val="24"/>
        </w:rPr>
        <w:t>РОССИЙСКАЯ ФЕДЕРАЦИЯ</w:t>
      </w:r>
    </w:p>
    <w:p w:rsidR="00151AE7" w:rsidRPr="00151AE7" w:rsidRDefault="00151AE7" w:rsidP="00151AE7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  <w:r w:rsidRPr="00151AE7">
        <w:rPr>
          <w:rFonts w:ascii="Times New Roman" w:hAnsi="Times New Roman"/>
          <w:snapToGrid/>
          <w:sz w:val="24"/>
          <w:szCs w:val="24"/>
        </w:rPr>
        <w:t>ИРКУТСКАЯ ОБЛАСТЬ</w:t>
      </w:r>
    </w:p>
    <w:p w:rsidR="00151AE7" w:rsidRPr="00151AE7" w:rsidRDefault="00151AE7" w:rsidP="00151AE7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  <w:r w:rsidRPr="00151AE7">
        <w:rPr>
          <w:rFonts w:ascii="Times New Roman" w:hAnsi="Times New Roman"/>
          <w:snapToGrid/>
          <w:sz w:val="24"/>
          <w:szCs w:val="24"/>
        </w:rPr>
        <w:t xml:space="preserve"> ИРКУТСКИЙ РАЙОН</w:t>
      </w:r>
    </w:p>
    <w:p w:rsidR="00151AE7" w:rsidRPr="00151AE7" w:rsidRDefault="00151AE7" w:rsidP="00151AE7">
      <w:pPr>
        <w:pStyle w:val="ConsNonformat"/>
        <w:rPr>
          <w:rFonts w:ascii="Times New Roman" w:hAnsi="Times New Roman"/>
          <w:snapToGrid/>
          <w:sz w:val="24"/>
          <w:szCs w:val="24"/>
        </w:rPr>
      </w:pPr>
    </w:p>
    <w:p w:rsidR="00151AE7" w:rsidRPr="00151AE7" w:rsidRDefault="00151AE7" w:rsidP="00151AE7">
      <w:pPr>
        <w:pStyle w:val="ConsNonformat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51AE7">
        <w:rPr>
          <w:rFonts w:ascii="Times New Roman" w:hAnsi="Times New Roman"/>
          <w:b/>
          <w:snapToGrid/>
          <w:sz w:val="24"/>
          <w:szCs w:val="24"/>
        </w:rPr>
        <w:t xml:space="preserve">Г </w:t>
      </w:r>
      <w:proofErr w:type="gramStart"/>
      <w:r w:rsidRPr="00151AE7">
        <w:rPr>
          <w:rFonts w:ascii="Times New Roman" w:hAnsi="Times New Roman"/>
          <w:b/>
          <w:snapToGrid/>
          <w:sz w:val="24"/>
          <w:szCs w:val="24"/>
        </w:rPr>
        <w:t>л</w:t>
      </w:r>
      <w:proofErr w:type="gramEnd"/>
      <w:r w:rsidRPr="00151AE7">
        <w:rPr>
          <w:rFonts w:ascii="Times New Roman" w:hAnsi="Times New Roman"/>
          <w:b/>
          <w:snapToGrid/>
          <w:sz w:val="24"/>
          <w:szCs w:val="24"/>
        </w:rPr>
        <w:t xml:space="preserve"> а в а   </w:t>
      </w:r>
      <w:proofErr w:type="spellStart"/>
      <w:r w:rsidRPr="00151AE7">
        <w:rPr>
          <w:rFonts w:ascii="Times New Roman" w:hAnsi="Times New Roman"/>
          <w:b/>
          <w:snapToGrid/>
          <w:sz w:val="24"/>
          <w:szCs w:val="24"/>
        </w:rPr>
        <w:t>а</w:t>
      </w:r>
      <w:proofErr w:type="spellEnd"/>
      <w:r w:rsidRPr="00151AE7">
        <w:rPr>
          <w:rFonts w:ascii="Times New Roman" w:hAnsi="Times New Roman"/>
          <w:b/>
          <w:snapToGrid/>
          <w:sz w:val="24"/>
          <w:szCs w:val="24"/>
        </w:rPr>
        <w:t xml:space="preserve"> д м и н и с т р а ц и </w:t>
      </w:r>
      <w:proofErr w:type="spellStart"/>
      <w:r w:rsidRPr="00151AE7">
        <w:rPr>
          <w:rFonts w:ascii="Times New Roman" w:hAnsi="Times New Roman"/>
          <w:b/>
          <w:snapToGrid/>
          <w:sz w:val="24"/>
          <w:szCs w:val="24"/>
        </w:rPr>
        <w:t>и</w:t>
      </w:r>
      <w:proofErr w:type="spellEnd"/>
      <w:r w:rsidRPr="00151AE7">
        <w:rPr>
          <w:rFonts w:ascii="Times New Roman" w:hAnsi="Times New Roman"/>
          <w:b/>
          <w:snapToGrid/>
          <w:sz w:val="24"/>
          <w:szCs w:val="24"/>
        </w:rPr>
        <w:t xml:space="preserve"> </w:t>
      </w:r>
    </w:p>
    <w:p w:rsidR="00151AE7" w:rsidRPr="00151AE7" w:rsidRDefault="00151AE7" w:rsidP="00151AE7">
      <w:pPr>
        <w:pStyle w:val="ConsNonformat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151AE7" w:rsidRPr="002C4EE0" w:rsidRDefault="00151AE7" w:rsidP="00151AE7">
      <w:pPr>
        <w:pStyle w:val="ConsNonformat"/>
        <w:jc w:val="center"/>
        <w:rPr>
          <w:rFonts w:ascii="Times New Roman" w:hAnsi="Times New Roman"/>
          <w:b/>
          <w:snapToGrid/>
          <w:sz w:val="32"/>
          <w:szCs w:val="32"/>
        </w:rPr>
      </w:pPr>
      <w:r w:rsidRPr="002C4EE0">
        <w:rPr>
          <w:rFonts w:ascii="Times New Roman" w:hAnsi="Times New Roman"/>
          <w:b/>
          <w:snapToGrid/>
          <w:sz w:val="32"/>
          <w:szCs w:val="32"/>
        </w:rPr>
        <w:t>ПОСТАНОВЛЕНИЕ</w:t>
      </w:r>
    </w:p>
    <w:p w:rsidR="00151AE7" w:rsidRPr="00151AE7" w:rsidRDefault="00151AE7" w:rsidP="00151AE7">
      <w:pPr>
        <w:pStyle w:val="ConsNonformat"/>
        <w:rPr>
          <w:rFonts w:ascii="Times New Roman" w:hAnsi="Times New Roman"/>
          <w:snapToGrid/>
          <w:sz w:val="24"/>
          <w:szCs w:val="24"/>
        </w:rPr>
      </w:pPr>
    </w:p>
    <w:p w:rsidR="00151AE7" w:rsidRPr="00151AE7" w:rsidRDefault="00151AE7" w:rsidP="00151AE7">
      <w:pPr>
        <w:pStyle w:val="ConsNonformat"/>
        <w:rPr>
          <w:rFonts w:ascii="Times New Roman" w:hAnsi="Times New Roman"/>
          <w:snapToGrid/>
          <w:sz w:val="24"/>
          <w:szCs w:val="24"/>
        </w:rPr>
      </w:pPr>
    </w:p>
    <w:p w:rsidR="00C36FC7" w:rsidRDefault="00151AE7" w:rsidP="00151AE7">
      <w:pPr>
        <w:pStyle w:val="ConsNonformat"/>
        <w:rPr>
          <w:rFonts w:ascii="Times New Roman" w:hAnsi="Times New Roman"/>
          <w:snapToGrid/>
          <w:sz w:val="24"/>
          <w:szCs w:val="24"/>
        </w:rPr>
      </w:pPr>
      <w:r w:rsidRPr="00151AE7">
        <w:rPr>
          <w:rFonts w:ascii="Times New Roman" w:hAnsi="Times New Roman"/>
          <w:snapToGrid/>
          <w:sz w:val="24"/>
          <w:szCs w:val="24"/>
        </w:rPr>
        <w:t>от «</w:t>
      </w:r>
      <w:r w:rsidR="000C4325">
        <w:rPr>
          <w:rFonts w:ascii="Times New Roman" w:hAnsi="Times New Roman"/>
          <w:snapToGrid/>
          <w:sz w:val="24"/>
          <w:szCs w:val="24"/>
        </w:rPr>
        <w:t>03</w:t>
      </w:r>
      <w:r w:rsidRPr="00151AE7">
        <w:rPr>
          <w:rFonts w:ascii="Times New Roman" w:hAnsi="Times New Roman"/>
          <w:snapToGrid/>
          <w:sz w:val="24"/>
          <w:szCs w:val="24"/>
        </w:rPr>
        <w:t xml:space="preserve">» </w:t>
      </w:r>
      <w:r w:rsidR="000C4325">
        <w:rPr>
          <w:rFonts w:ascii="Times New Roman" w:hAnsi="Times New Roman"/>
          <w:snapToGrid/>
          <w:sz w:val="24"/>
          <w:szCs w:val="24"/>
        </w:rPr>
        <w:t>марта</w:t>
      </w:r>
      <w:r w:rsidRPr="00151AE7">
        <w:rPr>
          <w:rFonts w:ascii="Times New Roman" w:hAnsi="Times New Roman"/>
          <w:snapToGrid/>
          <w:sz w:val="24"/>
          <w:szCs w:val="24"/>
        </w:rPr>
        <w:t xml:space="preserve"> 20</w:t>
      </w:r>
      <w:r w:rsidR="000C4325">
        <w:rPr>
          <w:rFonts w:ascii="Times New Roman" w:hAnsi="Times New Roman"/>
          <w:snapToGrid/>
          <w:sz w:val="24"/>
          <w:szCs w:val="24"/>
        </w:rPr>
        <w:t>21</w:t>
      </w:r>
      <w:r w:rsidRPr="00151AE7">
        <w:rPr>
          <w:rFonts w:ascii="Times New Roman" w:hAnsi="Times New Roman"/>
          <w:snapToGrid/>
          <w:sz w:val="24"/>
          <w:szCs w:val="24"/>
        </w:rPr>
        <w:t xml:space="preserve">г.                                                                   </w:t>
      </w:r>
      <w:r w:rsidR="000C4325">
        <w:rPr>
          <w:rFonts w:ascii="Times New Roman" w:hAnsi="Times New Roman"/>
          <w:snapToGrid/>
          <w:sz w:val="24"/>
          <w:szCs w:val="24"/>
        </w:rPr>
        <w:t xml:space="preserve">                                                 </w:t>
      </w:r>
      <w:r w:rsidRPr="00151AE7">
        <w:rPr>
          <w:rFonts w:ascii="Times New Roman" w:hAnsi="Times New Roman"/>
          <w:snapToGrid/>
          <w:sz w:val="24"/>
          <w:szCs w:val="24"/>
        </w:rPr>
        <w:t xml:space="preserve">    </w:t>
      </w:r>
      <w:proofErr w:type="gramStart"/>
      <w:r w:rsidRPr="00151AE7">
        <w:rPr>
          <w:rFonts w:ascii="Times New Roman" w:hAnsi="Times New Roman"/>
          <w:snapToGrid/>
          <w:sz w:val="24"/>
          <w:szCs w:val="24"/>
        </w:rPr>
        <w:t xml:space="preserve">№ </w:t>
      </w:r>
      <w:r w:rsidR="000C4325">
        <w:rPr>
          <w:rFonts w:ascii="Times New Roman" w:hAnsi="Times New Roman"/>
          <w:snapToGrid/>
          <w:sz w:val="24"/>
          <w:szCs w:val="24"/>
        </w:rPr>
        <w:t xml:space="preserve"> 33</w:t>
      </w:r>
      <w:proofErr w:type="gramEnd"/>
    </w:p>
    <w:p w:rsidR="00151AE7" w:rsidRPr="00151AE7" w:rsidRDefault="00151AE7" w:rsidP="00151AE7">
      <w:pPr>
        <w:pStyle w:val="ConsNonformat"/>
        <w:rPr>
          <w:rFonts w:ascii="Times New Roman" w:hAnsi="Times New Roman"/>
          <w:snapToGrid/>
          <w:sz w:val="24"/>
          <w:szCs w:val="24"/>
        </w:rPr>
      </w:pPr>
      <w:r w:rsidRPr="00151AE7">
        <w:rPr>
          <w:rFonts w:ascii="Times New Roman" w:hAnsi="Times New Roman"/>
          <w:snapToGrid/>
          <w:sz w:val="24"/>
          <w:szCs w:val="24"/>
        </w:rPr>
        <w:t xml:space="preserve">с. </w:t>
      </w:r>
      <w:proofErr w:type="spellStart"/>
      <w:r w:rsidRPr="00151AE7">
        <w:rPr>
          <w:rFonts w:ascii="Times New Roman" w:hAnsi="Times New Roman"/>
          <w:snapToGrid/>
          <w:sz w:val="24"/>
          <w:szCs w:val="24"/>
        </w:rPr>
        <w:t>Максимовщина</w:t>
      </w:r>
      <w:proofErr w:type="spellEnd"/>
    </w:p>
    <w:p w:rsidR="00151AE7" w:rsidRPr="00151AE7" w:rsidRDefault="00151AE7" w:rsidP="00151AE7">
      <w:pPr>
        <w:rPr>
          <w:rFonts w:ascii="Times New Roman" w:eastAsia="Times New Roman" w:hAnsi="Times New Roman"/>
          <w:sz w:val="24"/>
          <w:szCs w:val="24"/>
        </w:rPr>
      </w:pPr>
    </w:p>
    <w:p w:rsidR="00151AE7" w:rsidRPr="00151AE7" w:rsidRDefault="00151AE7" w:rsidP="00151AE7">
      <w:pPr>
        <w:ind w:right="5079" w:firstLine="0"/>
        <w:rPr>
          <w:rFonts w:ascii="Times New Roman" w:eastAsia="Times New Roman" w:hAnsi="Times New Roman"/>
          <w:sz w:val="24"/>
          <w:szCs w:val="24"/>
        </w:rPr>
      </w:pPr>
      <w:r w:rsidRPr="00151AE7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r w:rsidRPr="00151AE7">
        <w:rPr>
          <w:rFonts w:ascii="Times New Roman" w:hAnsi="Times New Roman"/>
          <w:sz w:val="24"/>
          <w:szCs w:val="24"/>
        </w:rPr>
        <w:t>мероприятий перечня проектов народных инициатив, порядка организаци</w:t>
      </w:r>
      <w:r>
        <w:rPr>
          <w:rFonts w:ascii="Times New Roman" w:hAnsi="Times New Roman"/>
          <w:sz w:val="24"/>
          <w:szCs w:val="24"/>
        </w:rPr>
        <w:t>и и работы по его реализации и р</w:t>
      </w:r>
      <w:r w:rsidRPr="00151AE7">
        <w:rPr>
          <w:rFonts w:ascii="Times New Roman" w:hAnsi="Times New Roman"/>
          <w:sz w:val="24"/>
          <w:szCs w:val="24"/>
        </w:rPr>
        <w:t xml:space="preserve">асходования бюджетных средств в </w:t>
      </w:r>
      <w:r w:rsidRPr="00151AE7">
        <w:rPr>
          <w:rFonts w:ascii="Times New Roman" w:eastAsia="Times New Roman" w:hAnsi="Times New Roman"/>
          <w:sz w:val="24"/>
          <w:szCs w:val="24"/>
        </w:rPr>
        <w:t xml:space="preserve"> 20</w:t>
      </w:r>
      <w:r w:rsidR="00C36FC7">
        <w:rPr>
          <w:rFonts w:ascii="Times New Roman" w:eastAsia="Times New Roman" w:hAnsi="Times New Roman"/>
          <w:sz w:val="24"/>
          <w:szCs w:val="24"/>
        </w:rPr>
        <w:t>21</w:t>
      </w:r>
      <w:r w:rsidRPr="00151AE7">
        <w:rPr>
          <w:rFonts w:ascii="Times New Roman" w:eastAsia="Times New Roman" w:hAnsi="Times New Roman"/>
          <w:sz w:val="24"/>
          <w:szCs w:val="24"/>
        </w:rPr>
        <w:t xml:space="preserve"> году </w:t>
      </w:r>
    </w:p>
    <w:p w:rsidR="00274674" w:rsidRPr="00151AE7" w:rsidRDefault="00274674" w:rsidP="001224AB">
      <w:pPr>
        <w:ind w:firstLine="709"/>
        <w:rPr>
          <w:rFonts w:ascii="Times New Roman" w:hAnsi="Times New Roman"/>
          <w:sz w:val="24"/>
          <w:szCs w:val="24"/>
        </w:rPr>
      </w:pPr>
    </w:p>
    <w:p w:rsidR="001224AB" w:rsidRDefault="00257942" w:rsidP="002C4EE0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151AE7">
        <w:rPr>
          <w:rFonts w:ascii="Times New Roman" w:hAnsi="Times New Roman"/>
          <w:sz w:val="24"/>
          <w:szCs w:val="24"/>
        </w:rPr>
        <w:t xml:space="preserve">В целях </w:t>
      </w:r>
      <w:r w:rsidR="005946C3" w:rsidRPr="00151AE7">
        <w:rPr>
          <w:rFonts w:ascii="Times New Roman" w:hAnsi="Times New Roman"/>
          <w:sz w:val="24"/>
          <w:szCs w:val="24"/>
        </w:rPr>
        <w:t xml:space="preserve"> эффективной реализации в 20</w:t>
      </w:r>
      <w:r w:rsidR="00C36FC7">
        <w:rPr>
          <w:rFonts w:ascii="Times New Roman" w:hAnsi="Times New Roman"/>
          <w:sz w:val="24"/>
          <w:szCs w:val="24"/>
        </w:rPr>
        <w:t>21</w:t>
      </w:r>
      <w:r w:rsidR="005946C3" w:rsidRPr="00151AE7">
        <w:rPr>
          <w:rFonts w:ascii="Times New Roman" w:hAnsi="Times New Roman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C36FC7">
        <w:rPr>
          <w:rFonts w:ascii="Times New Roman" w:hAnsi="Times New Roman"/>
          <w:sz w:val="24"/>
          <w:szCs w:val="24"/>
        </w:rPr>
        <w:t>21</w:t>
      </w:r>
      <w:r w:rsidR="005946C3" w:rsidRPr="00151AE7">
        <w:rPr>
          <w:rFonts w:ascii="Times New Roman" w:hAnsi="Times New Roman"/>
          <w:sz w:val="24"/>
          <w:szCs w:val="24"/>
        </w:rPr>
        <w:t xml:space="preserve"> год, в соответствии с Положением о предоставлении и расходовании субсидий из областного бюджета местным бюджетам, в целях </w:t>
      </w:r>
      <w:proofErr w:type="spellStart"/>
      <w:r w:rsidR="005946C3" w:rsidRPr="00151AE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5946C3" w:rsidRPr="00151AE7">
        <w:rPr>
          <w:rFonts w:ascii="Times New Roman" w:hAnsi="Times New Roman"/>
          <w:sz w:val="24"/>
          <w:szCs w:val="24"/>
        </w:rPr>
        <w:t xml:space="preserve"> расходных обязательств </w:t>
      </w:r>
      <w:proofErr w:type="spellStart"/>
      <w:r w:rsidR="00151AE7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5946C3" w:rsidRPr="00151AE7">
        <w:rPr>
          <w:rFonts w:ascii="Times New Roman" w:hAnsi="Times New Roman"/>
          <w:sz w:val="24"/>
          <w:szCs w:val="24"/>
        </w:rPr>
        <w:t xml:space="preserve"> муниципального образования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151AE7">
        <w:rPr>
          <w:rFonts w:ascii="Times New Roman" w:hAnsi="Times New Roman"/>
          <w:sz w:val="24"/>
          <w:szCs w:val="24"/>
        </w:rPr>
        <w:t>14</w:t>
      </w:r>
      <w:r w:rsidR="005946C3" w:rsidRPr="00151AE7">
        <w:rPr>
          <w:rFonts w:ascii="Times New Roman" w:hAnsi="Times New Roman"/>
          <w:sz w:val="24"/>
          <w:szCs w:val="24"/>
        </w:rPr>
        <w:t xml:space="preserve"> февраля 201</w:t>
      </w:r>
      <w:r w:rsidR="00151AE7">
        <w:rPr>
          <w:rFonts w:ascii="Times New Roman" w:hAnsi="Times New Roman"/>
          <w:sz w:val="24"/>
          <w:szCs w:val="24"/>
        </w:rPr>
        <w:t>9</w:t>
      </w:r>
      <w:r w:rsidR="005946C3" w:rsidRPr="00151AE7">
        <w:rPr>
          <w:rFonts w:ascii="Times New Roman" w:hAnsi="Times New Roman"/>
          <w:sz w:val="24"/>
          <w:szCs w:val="24"/>
        </w:rPr>
        <w:t xml:space="preserve"> года № 10</w:t>
      </w:r>
      <w:r w:rsidR="00151AE7">
        <w:rPr>
          <w:rFonts w:ascii="Times New Roman" w:hAnsi="Times New Roman"/>
          <w:sz w:val="24"/>
          <w:szCs w:val="24"/>
        </w:rPr>
        <w:t>8</w:t>
      </w:r>
      <w:r w:rsidR="005946C3" w:rsidRPr="00151AE7">
        <w:rPr>
          <w:rFonts w:ascii="Times New Roman" w:hAnsi="Times New Roman"/>
          <w:sz w:val="24"/>
          <w:szCs w:val="24"/>
        </w:rPr>
        <w:t>-пп</w:t>
      </w:r>
      <w:r w:rsidR="00C36FC7">
        <w:rPr>
          <w:rFonts w:ascii="Times New Roman" w:hAnsi="Times New Roman"/>
          <w:sz w:val="24"/>
          <w:szCs w:val="24"/>
        </w:rPr>
        <w:t xml:space="preserve"> (</w:t>
      </w:r>
      <w:r w:rsidR="00C36FC7" w:rsidRPr="00C36FC7">
        <w:rPr>
          <w:rFonts w:ascii="Times New Roman" w:hAnsi="Times New Roman"/>
          <w:sz w:val="24"/>
          <w:szCs w:val="24"/>
        </w:rPr>
        <w:t xml:space="preserve">в редакции Постановлением Правительства Иркутской области от 21.04.2020г № 271-пп " О внесении изменений в Положение о предоставлении субсидий из областного бюджета местным бюджетам в целях </w:t>
      </w:r>
      <w:proofErr w:type="spellStart"/>
      <w:r w:rsidR="00C36FC7" w:rsidRPr="00C36FC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36FC7" w:rsidRPr="00C36FC7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инициатив)</w:t>
      </w:r>
      <w:r w:rsidR="00C36FC7">
        <w:rPr>
          <w:rFonts w:ascii="Times New Roman" w:hAnsi="Times New Roman"/>
          <w:sz w:val="24"/>
          <w:szCs w:val="24"/>
        </w:rPr>
        <w:t>,</w:t>
      </w:r>
      <w:r w:rsidR="008A0830" w:rsidRPr="00C36FC7">
        <w:rPr>
          <w:rFonts w:ascii="Times New Roman" w:hAnsi="Times New Roman"/>
          <w:sz w:val="24"/>
          <w:szCs w:val="24"/>
        </w:rPr>
        <w:t xml:space="preserve"> р</w:t>
      </w:r>
      <w:r w:rsidR="008A0830" w:rsidRPr="00C36FC7">
        <w:rPr>
          <w:rFonts w:ascii="Times New Roman" w:eastAsia="Times New Roman" w:hAnsi="Times New Roman"/>
          <w:sz w:val="24"/>
          <w:szCs w:val="24"/>
        </w:rPr>
        <w:t>уководствуясь ст.</w:t>
      </w:r>
      <w:r w:rsidR="008A0830" w:rsidRPr="00151AE7">
        <w:rPr>
          <w:rFonts w:ascii="Times New Roman" w:eastAsia="Times New Roman" w:hAnsi="Times New Roman"/>
          <w:sz w:val="24"/>
          <w:szCs w:val="24"/>
        </w:rPr>
        <w:t xml:space="preserve">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</w:t>
      </w:r>
      <w:r w:rsidR="00151AE7">
        <w:rPr>
          <w:rFonts w:ascii="Times New Roman" w:eastAsia="Times New Roman" w:hAnsi="Times New Roman"/>
          <w:sz w:val="24"/>
          <w:szCs w:val="24"/>
        </w:rPr>
        <w:t>руководствуясь</w:t>
      </w:r>
      <w:r w:rsidR="008A0830" w:rsidRPr="00151AE7">
        <w:rPr>
          <w:rFonts w:ascii="Times New Roman" w:eastAsia="Times New Roman" w:hAnsi="Times New Roman"/>
          <w:sz w:val="24"/>
          <w:szCs w:val="24"/>
        </w:rPr>
        <w:t xml:space="preserve"> Устав</w:t>
      </w:r>
      <w:r w:rsidR="00151AE7">
        <w:rPr>
          <w:rFonts w:ascii="Times New Roman" w:eastAsia="Times New Roman" w:hAnsi="Times New Roman"/>
          <w:sz w:val="24"/>
          <w:szCs w:val="24"/>
        </w:rPr>
        <w:t>ом</w:t>
      </w:r>
      <w:r w:rsidR="008A0830" w:rsidRPr="00151A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51AE7">
        <w:rPr>
          <w:rFonts w:ascii="Times New Roman" w:eastAsia="Times New Roman" w:hAnsi="Times New Roman"/>
          <w:sz w:val="24"/>
          <w:szCs w:val="24"/>
        </w:rPr>
        <w:t>Максимовского</w:t>
      </w:r>
      <w:proofErr w:type="spellEnd"/>
      <w:r w:rsidR="002C4EE0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образования.</w:t>
      </w:r>
    </w:p>
    <w:p w:rsidR="002C4EE0" w:rsidRPr="00151AE7" w:rsidRDefault="002C4EE0" w:rsidP="002C4EE0">
      <w:pPr>
        <w:ind w:firstLine="709"/>
        <w:rPr>
          <w:rFonts w:ascii="Times New Roman" w:hAnsi="Times New Roman"/>
          <w:sz w:val="24"/>
          <w:szCs w:val="24"/>
        </w:rPr>
      </w:pPr>
    </w:p>
    <w:p w:rsidR="001224AB" w:rsidRPr="00151AE7" w:rsidRDefault="001224AB" w:rsidP="001224A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151AE7">
        <w:rPr>
          <w:rFonts w:ascii="Times New Roman" w:hAnsi="Times New Roman"/>
          <w:b/>
          <w:sz w:val="24"/>
          <w:szCs w:val="24"/>
        </w:rPr>
        <w:t>ПОСТАНОВЛЯЮ:</w:t>
      </w:r>
    </w:p>
    <w:p w:rsidR="000C4325" w:rsidRDefault="008A0830" w:rsidP="000C4325">
      <w:pPr>
        <w:ind w:firstLine="708"/>
        <w:rPr>
          <w:rFonts w:ascii="Times New Roman" w:hAnsi="Times New Roman"/>
          <w:sz w:val="24"/>
          <w:szCs w:val="24"/>
        </w:rPr>
      </w:pPr>
      <w:r w:rsidRPr="00151AE7">
        <w:rPr>
          <w:rFonts w:ascii="Times New Roman" w:hAnsi="Times New Roman"/>
          <w:sz w:val="24"/>
          <w:szCs w:val="24"/>
        </w:rPr>
        <w:t xml:space="preserve">1. </w:t>
      </w:r>
      <w:r w:rsidR="00BD2E17">
        <w:rPr>
          <w:rFonts w:ascii="Times New Roman" w:hAnsi="Times New Roman"/>
          <w:sz w:val="24"/>
          <w:szCs w:val="24"/>
        </w:rPr>
        <w:t xml:space="preserve">Отменить Постановление главы администрации </w:t>
      </w:r>
      <w:proofErr w:type="spellStart"/>
      <w:r w:rsidR="00BD2E17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BD2E17">
        <w:rPr>
          <w:rFonts w:ascii="Times New Roman" w:hAnsi="Times New Roman"/>
          <w:sz w:val="24"/>
          <w:szCs w:val="24"/>
        </w:rPr>
        <w:t xml:space="preserve"> муниципального образования №</w:t>
      </w:r>
      <w:r w:rsidR="000C4325">
        <w:rPr>
          <w:rFonts w:ascii="Times New Roman" w:hAnsi="Times New Roman"/>
          <w:sz w:val="24"/>
          <w:szCs w:val="24"/>
        </w:rPr>
        <w:t xml:space="preserve"> 15.1 от 26</w:t>
      </w:r>
      <w:r w:rsidR="00BD2E17">
        <w:rPr>
          <w:rFonts w:ascii="Times New Roman" w:hAnsi="Times New Roman"/>
          <w:sz w:val="24"/>
          <w:szCs w:val="24"/>
        </w:rPr>
        <w:t xml:space="preserve">.01.2021 г. «Об утверждении </w:t>
      </w:r>
      <w:r w:rsidR="000C4325">
        <w:rPr>
          <w:rFonts w:ascii="Times New Roman" w:hAnsi="Times New Roman"/>
          <w:sz w:val="24"/>
          <w:szCs w:val="24"/>
        </w:rPr>
        <w:t>перечня</w:t>
      </w:r>
      <w:r w:rsidR="00BD2E17">
        <w:rPr>
          <w:rFonts w:ascii="Times New Roman" w:hAnsi="Times New Roman"/>
          <w:sz w:val="24"/>
          <w:szCs w:val="24"/>
        </w:rPr>
        <w:t xml:space="preserve"> </w:t>
      </w:r>
      <w:r w:rsidR="000C4325">
        <w:rPr>
          <w:rFonts w:ascii="Times New Roman" w:hAnsi="Times New Roman"/>
          <w:sz w:val="24"/>
          <w:szCs w:val="24"/>
        </w:rPr>
        <w:t xml:space="preserve">проектов народных инициатив, порядка организации и работы по его реализации и расходования бюджетных средств в 2021 году», в связи с протоколом собрания делегатов от 02.03.2021г. </w:t>
      </w:r>
      <w:r w:rsidR="00BD2E17">
        <w:rPr>
          <w:rFonts w:ascii="Times New Roman" w:hAnsi="Times New Roman"/>
          <w:sz w:val="24"/>
          <w:szCs w:val="24"/>
        </w:rPr>
        <w:t xml:space="preserve"> </w:t>
      </w:r>
    </w:p>
    <w:p w:rsidR="00D72A28" w:rsidRPr="00151AE7" w:rsidRDefault="000C4325" w:rsidP="000C43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A0830" w:rsidRPr="00151AE7">
        <w:rPr>
          <w:rFonts w:ascii="Times New Roman" w:hAnsi="Times New Roman"/>
          <w:sz w:val="24"/>
          <w:szCs w:val="24"/>
        </w:rPr>
        <w:t>Утвердить мероприятия перечня проектов народных инициатив, реализация которых в 20</w:t>
      </w:r>
      <w:r w:rsidR="00C36FC7">
        <w:rPr>
          <w:rFonts w:ascii="Times New Roman" w:hAnsi="Times New Roman"/>
          <w:sz w:val="24"/>
          <w:szCs w:val="24"/>
        </w:rPr>
        <w:t>21</w:t>
      </w:r>
      <w:r w:rsidR="008A0830" w:rsidRPr="00151AE7">
        <w:rPr>
          <w:rFonts w:ascii="Times New Roman" w:hAnsi="Times New Roman"/>
          <w:sz w:val="24"/>
          <w:szCs w:val="24"/>
        </w:rPr>
        <w:t xml:space="preserve"> году осуществляется за счет местного бюджета и субсидии из областного бюджета, предоставляемой в целях </w:t>
      </w:r>
      <w:proofErr w:type="spellStart"/>
      <w:r w:rsidR="008A0830" w:rsidRPr="00151AE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8A0830" w:rsidRPr="00151AE7">
        <w:rPr>
          <w:rFonts w:ascii="Times New Roman" w:hAnsi="Times New Roman"/>
          <w:sz w:val="24"/>
          <w:szCs w:val="24"/>
        </w:rPr>
        <w:t xml:space="preserve"> расходных обязательств </w:t>
      </w:r>
      <w:proofErr w:type="spellStart"/>
      <w:r w:rsidR="00D22D1C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D22D1C">
        <w:rPr>
          <w:rFonts w:ascii="Times New Roman" w:hAnsi="Times New Roman"/>
          <w:sz w:val="24"/>
          <w:szCs w:val="24"/>
        </w:rPr>
        <w:t xml:space="preserve"> </w:t>
      </w:r>
      <w:r w:rsidR="008A0830" w:rsidRPr="00151AE7">
        <w:rPr>
          <w:rFonts w:ascii="Times New Roman" w:hAnsi="Times New Roman"/>
          <w:sz w:val="24"/>
          <w:szCs w:val="24"/>
        </w:rPr>
        <w:t>муниципального образования</w:t>
      </w:r>
      <w:r w:rsidR="005A765B">
        <w:rPr>
          <w:rFonts w:ascii="Times New Roman" w:hAnsi="Times New Roman"/>
          <w:sz w:val="24"/>
          <w:szCs w:val="24"/>
        </w:rPr>
        <w:t>.</w:t>
      </w:r>
      <w:r w:rsidR="006E7891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1D202C" w:rsidRPr="00D22D1C" w:rsidRDefault="000C4325" w:rsidP="000C43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202C" w:rsidRPr="00151AE7">
        <w:rPr>
          <w:rFonts w:ascii="Times New Roman" w:hAnsi="Times New Roman"/>
          <w:sz w:val="24"/>
          <w:szCs w:val="24"/>
        </w:rPr>
        <w:t>.</w:t>
      </w:r>
      <w:r w:rsidR="008A0830" w:rsidRPr="00151AE7">
        <w:rPr>
          <w:rFonts w:ascii="Times New Roman" w:hAnsi="Times New Roman"/>
          <w:sz w:val="24"/>
          <w:szCs w:val="24"/>
        </w:rPr>
        <w:t xml:space="preserve"> Установить ответственных должностных лиц </w:t>
      </w:r>
      <w:r w:rsidR="00E66A3B" w:rsidRPr="00151AE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51AE7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E66A3B" w:rsidRPr="00151AE7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  <w:r w:rsidR="00151AE7">
        <w:rPr>
          <w:rFonts w:ascii="Times New Roman" w:hAnsi="Times New Roman"/>
          <w:sz w:val="24"/>
          <w:szCs w:val="24"/>
        </w:rPr>
        <w:t xml:space="preserve">Главного </w:t>
      </w:r>
      <w:r>
        <w:rPr>
          <w:rFonts w:ascii="Times New Roman" w:hAnsi="Times New Roman"/>
          <w:sz w:val="24"/>
          <w:szCs w:val="24"/>
        </w:rPr>
        <w:t xml:space="preserve">специалиста </w:t>
      </w:r>
      <w:r w:rsidRPr="00151AE7">
        <w:rPr>
          <w:rFonts w:ascii="Times New Roman" w:hAnsi="Times New Roman"/>
          <w:sz w:val="24"/>
          <w:szCs w:val="24"/>
        </w:rPr>
        <w:t>администрации</w:t>
      </w:r>
      <w:r w:rsidR="00D22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E7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E66A3B" w:rsidRPr="00151AE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00387">
        <w:rPr>
          <w:rFonts w:ascii="Times New Roman" w:hAnsi="Times New Roman"/>
          <w:sz w:val="24"/>
          <w:szCs w:val="24"/>
        </w:rPr>
        <w:t xml:space="preserve">, наделенного полномочиями контрактного управляющего </w:t>
      </w:r>
      <w:r w:rsidR="00151AE7">
        <w:rPr>
          <w:rFonts w:ascii="Times New Roman" w:hAnsi="Times New Roman"/>
          <w:sz w:val="24"/>
          <w:szCs w:val="24"/>
        </w:rPr>
        <w:t xml:space="preserve">А.В. </w:t>
      </w:r>
      <w:r>
        <w:rPr>
          <w:rFonts w:ascii="Times New Roman" w:hAnsi="Times New Roman"/>
          <w:sz w:val="24"/>
          <w:szCs w:val="24"/>
        </w:rPr>
        <w:t>Савченкова, начальника</w:t>
      </w:r>
      <w:r w:rsidR="00151AE7">
        <w:rPr>
          <w:rFonts w:ascii="Times New Roman" w:hAnsi="Times New Roman"/>
          <w:sz w:val="24"/>
          <w:szCs w:val="24"/>
        </w:rPr>
        <w:t xml:space="preserve"> финансово – экономического отдела </w:t>
      </w:r>
      <w:r w:rsidR="00D22D1C" w:rsidRPr="00D22D1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22D1C" w:rsidRPr="00D22D1C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D22D1C" w:rsidRPr="00D22D1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C4EE0" w:rsidRPr="00D22D1C">
        <w:rPr>
          <w:rFonts w:ascii="Times New Roman" w:hAnsi="Times New Roman"/>
          <w:sz w:val="24"/>
          <w:szCs w:val="24"/>
        </w:rPr>
        <w:t>О.С. Иванилову</w:t>
      </w:r>
    </w:p>
    <w:p w:rsidR="00E66A3B" w:rsidRPr="00151AE7" w:rsidRDefault="000C4325" w:rsidP="000C43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6A3B" w:rsidRPr="00151AE7">
        <w:rPr>
          <w:rFonts w:ascii="Times New Roman" w:hAnsi="Times New Roman"/>
          <w:sz w:val="24"/>
          <w:szCs w:val="24"/>
        </w:rPr>
        <w:t>. Подготов</w:t>
      </w:r>
      <w:r w:rsidR="00EF5B6B" w:rsidRPr="00151AE7">
        <w:rPr>
          <w:rFonts w:ascii="Times New Roman" w:hAnsi="Times New Roman"/>
          <w:sz w:val="24"/>
          <w:szCs w:val="24"/>
        </w:rPr>
        <w:t>ить</w:t>
      </w:r>
      <w:r w:rsidR="00E66A3B" w:rsidRPr="00151AE7">
        <w:rPr>
          <w:rFonts w:ascii="Times New Roman" w:hAnsi="Times New Roman"/>
          <w:sz w:val="24"/>
          <w:szCs w:val="24"/>
        </w:rPr>
        <w:t xml:space="preserve"> отчет об использовании субсидии из областного бюджета и представ</w:t>
      </w:r>
      <w:r w:rsidR="00EF5B6B" w:rsidRPr="00151AE7">
        <w:rPr>
          <w:rFonts w:ascii="Times New Roman" w:hAnsi="Times New Roman"/>
          <w:sz w:val="24"/>
          <w:szCs w:val="24"/>
        </w:rPr>
        <w:t>ить</w:t>
      </w:r>
      <w:r w:rsidR="00E66A3B" w:rsidRPr="00151AE7">
        <w:rPr>
          <w:rFonts w:ascii="Times New Roman" w:hAnsi="Times New Roman"/>
          <w:sz w:val="24"/>
          <w:szCs w:val="24"/>
        </w:rPr>
        <w:t xml:space="preserve"> его в срок до </w:t>
      </w:r>
      <w:r w:rsidR="00576652" w:rsidRPr="00151AE7">
        <w:rPr>
          <w:rFonts w:ascii="Times New Roman" w:hAnsi="Times New Roman"/>
          <w:sz w:val="24"/>
          <w:szCs w:val="24"/>
        </w:rPr>
        <w:t>31.12.20</w:t>
      </w:r>
      <w:r w:rsidR="00C36FC7">
        <w:rPr>
          <w:rFonts w:ascii="Times New Roman" w:hAnsi="Times New Roman"/>
          <w:sz w:val="24"/>
          <w:szCs w:val="24"/>
        </w:rPr>
        <w:t>21</w:t>
      </w:r>
      <w:r w:rsidR="00576652" w:rsidRPr="00151AE7">
        <w:rPr>
          <w:rFonts w:ascii="Times New Roman" w:hAnsi="Times New Roman"/>
          <w:sz w:val="24"/>
          <w:szCs w:val="24"/>
        </w:rPr>
        <w:t xml:space="preserve"> года</w:t>
      </w:r>
      <w:r w:rsidR="00E66A3B" w:rsidRPr="00151AE7">
        <w:rPr>
          <w:rFonts w:ascii="Times New Roman" w:hAnsi="Times New Roman"/>
          <w:sz w:val="24"/>
          <w:szCs w:val="24"/>
        </w:rPr>
        <w:t xml:space="preserve"> в Министерство экономического развития Иркутской области</w:t>
      </w:r>
      <w:r w:rsidR="00EF5B6B" w:rsidRPr="00151AE7">
        <w:rPr>
          <w:rFonts w:ascii="Times New Roman" w:hAnsi="Times New Roman"/>
          <w:sz w:val="24"/>
          <w:szCs w:val="24"/>
        </w:rPr>
        <w:t>.</w:t>
      </w:r>
    </w:p>
    <w:p w:rsidR="00E66A3B" w:rsidRPr="00151AE7" w:rsidRDefault="000C4325" w:rsidP="000C43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6A3B" w:rsidRPr="00151AE7">
        <w:rPr>
          <w:rFonts w:ascii="Times New Roman" w:hAnsi="Times New Roman"/>
          <w:sz w:val="24"/>
          <w:szCs w:val="24"/>
        </w:rPr>
        <w:t>. 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6E7891">
        <w:rPr>
          <w:rFonts w:ascii="Times New Roman" w:hAnsi="Times New Roman"/>
          <w:sz w:val="24"/>
          <w:szCs w:val="24"/>
        </w:rPr>
        <w:t xml:space="preserve"> (Приложение 2)</w:t>
      </w:r>
      <w:r w:rsidR="00E66A3B" w:rsidRPr="00151AE7">
        <w:rPr>
          <w:rFonts w:ascii="Times New Roman" w:hAnsi="Times New Roman"/>
          <w:sz w:val="24"/>
          <w:szCs w:val="24"/>
        </w:rPr>
        <w:t>;</w:t>
      </w:r>
    </w:p>
    <w:p w:rsidR="00C36FC7" w:rsidRDefault="000C4325" w:rsidP="000C432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224AB" w:rsidRPr="00151AE7">
        <w:rPr>
          <w:rFonts w:ascii="Times New Roman" w:hAnsi="Times New Roman"/>
          <w:sz w:val="24"/>
          <w:szCs w:val="24"/>
        </w:rPr>
        <w:t xml:space="preserve">. Опубликовать настоящее постановление </w:t>
      </w:r>
      <w:r w:rsidR="00C36FC7">
        <w:rPr>
          <w:rFonts w:ascii="Times New Roman" w:hAnsi="Times New Roman"/>
          <w:sz w:val="24"/>
          <w:szCs w:val="24"/>
        </w:rPr>
        <w:t>на официальном сайте поселения.</w:t>
      </w:r>
    </w:p>
    <w:p w:rsidR="00C36FC7" w:rsidRDefault="000C4325" w:rsidP="000C432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224AB" w:rsidRPr="00151AE7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</w:t>
      </w:r>
    </w:p>
    <w:p w:rsidR="00274674" w:rsidRPr="00151AE7" w:rsidRDefault="00274674" w:rsidP="00274674">
      <w:pPr>
        <w:ind w:firstLine="0"/>
        <w:rPr>
          <w:rFonts w:ascii="Times New Roman" w:hAnsi="Times New Roman"/>
          <w:sz w:val="24"/>
          <w:szCs w:val="24"/>
        </w:rPr>
      </w:pPr>
    </w:p>
    <w:p w:rsidR="001224AB" w:rsidRPr="00151AE7" w:rsidRDefault="002C4EE0" w:rsidP="0027467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224AB" w:rsidRPr="00151AE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51AE7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1224AB" w:rsidRPr="00151AE7">
        <w:rPr>
          <w:rFonts w:ascii="Times New Roman" w:hAnsi="Times New Roman"/>
          <w:sz w:val="24"/>
          <w:szCs w:val="24"/>
        </w:rPr>
        <w:t xml:space="preserve"> </w:t>
      </w:r>
    </w:p>
    <w:p w:rsidR="00D22D1C" w:rsidRDefault="002C4EE0" w:rsidP="0027467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224AB" w:rsidRPr="00151AE7"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А.В. Бобков</w:t>
      </w:r>
      <w:r w:rsidR="001224AB" w:rsidRPr="00151AE7">
        <w:rPr>
          <w:rFonts w:ascii="Times New Roman" w:hAnsi="Times New Roman"/>
          <w:sz w:val="24"/>
          <w:szCs w:val="24"/>
        </w:rPr>
        <w:t xml:space="preserve">           </w:t>
      </w:r>
    </w:p>
    <w:p w:rsidR="001224AB" w:rsidRPr="00151AE7" w:rsidRDefault="001224AB" w:rsidP="00274674">
      <w:pPr>
        <w:ind w:firstLine="0"/>
        <w:rPr>
          <w:rFonts w:ascii="Times New Roman" w:hAnsi="Times New Roman"/>
          <w:sz w:val="24"/>
          <w:szCs w:val="24"/>
        </w:rPr>
      </w:pPr>
      <w:r w:rsidRPr="00151AE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</w:p>
    <w:p w:rsidR="00C36FC7" w:rsidRDefault="00C36FC7" w:rsidP="00C36FC7">
      <w:pPr>
        <w:ind w:left="4248" w:firstLine="708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C4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E7891">
        <w:rPr>
          <w:rFonts w:ascii="Times New Roman" w:eastAsia="Times New Roman" w:hAnsi="Times New Roman"/>
          <w:sz w:val="20"/>
        </w:rPr>
        <w:t>Пр</w:t>
      </w:r>
      <w:r w:rsidR="006E7891" w:rsidRPr="002C4EE0">
        <w:rPr>
          <w:rFonts w:ascii="Times New Roman" w:eastAsia="Times New Roman" w:hAnsi="Times New Roman"/>
          <w:sz w:val="20"/>
        </w:rPr>
        <w:t xml:space="preserve">иложение № 1 к </w:t>
      </w:r>
      <w:r>
        <w:rPr>
          <w:rFonts w:ascii="Times New Roman" w:eastAsia="Times New Roman" w:hAnsi="Times New Roman"/>
          <w:sz w:val="20"/>
        </w:rPr>
        <w:t>п</w:t>
      </w:r>
      <w:r w:rsidR="006E7891" w:rsidRPr="002C4EE0">
        <w:rPr>
          <w:rFonts w:ascii="Times New Roman" w:eastAsia="Times New Roman" w:hAnsi="Times New Roman"/>
          <w:sz w:val="20"/>
        </w:rPr>
        <w:t xml:space="preserve">остановлению от </w:t>
      </w:r>
    </w:p>
    <w:p w:rsidR="006E7891" w:rsidRDefault="00C36FC7" w:rsidP="00C36FC7">
      <w:pPr>
        <w:ind w:left="4248" w:firstLine="708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</w:t>
      </w:r>
      <w:r w:rsidR="006E7891" w:rsidRPr="002C4EE0">
        <w:rPr>
          <w:rFonts w:ascii="Times New Roman" w:eastAsia="Times New Roman" w:hAnsi="Times New Roman"/>
          <w:sz w:val="20"/>
        </w:rPr>
        <w:t>«</w:t>
      </w:r>
      <w:r w:rsidR="000C4325">
        <w:rPr>
          <w:rFonts w:ascii="Times New Roman" w:eastAsia="Times New Roman" w:hAnsi="Times New Roman"/>
          <w:sz w:val="20"/>
        </w:rPr>
        <w:t>03</w:t>
      </w:r>
      <w:r w:rsidR="006E7891" w:rsidRPr="002C4EE0">
        <w:rPr>
          <w:rFonts w:ascii="Times New Roman" w:eastAsia="Times New Roman" w:hAnsi="Times New Roman"/>
          <w:sz w:val="20"/>
        </w:rPr>
        <w:t>»</w:t>
      </w:r>
      <w:r w:rsidR="000C4325">
        <w:rPr>
          <w:rFonts w:ascii="Times New Roman" w:eastAsia="Times New Roman" w:hAnsi="Times New Roman"/>
          <w:sz w:val="20"/>
        </w:rPr>
        <w:t xml:space="preserve"> марта </w:t>
      </w:r>
      <w:r w:rsidR="006E7891" w:rsidRPr="002C4EE0">
        <w:rPr>
          <w:rFonts w:ascii="Times New Roman" w:eastAsia="Times New Roman" w:hAnsi="Times New Roman"/>
          <w:sz w:val="20"/>
        </w:rPr>
        <w:t>20</w:t>
      </w:r>
      <w:r w:rsidR="000C4325">
        <w:rPr>
          <w:rFonts w:ascii="Times New Roman" w:eastAsia="Times New Roman" w:hAnsi="Times New Roman"/>
          <w:sz w:val="20"/>
        </w:rPr>
        <w:t>21</w:t>
      </w:r>
      <w:r w:rsidR="006E7891" w:rsidRPr="002C4EE0">
        <w:rPr>
          <w:rFonts w:ascii="Times New Roman" w:eastAsia="Times New Roman" w:hAnsi="Times New Roman"/>
          <w:sz w:val="20"/>
        </w:rPr>
        <w:t>г.</w:t>
      </w:r>
      <w:r>
        <w:rPr>
          <w:rFonts w:ascii="Times New Roman" w:eastAsia="Times New Roman" w:hAnsi="Times New Roman"/>
          <w:sz w:val="20"/>
        </w:rPr>
        <w:t xml:space="preserve"> </w:t>
      </w:r>
      <w:r w:rsidR="006E7891" w:rsidRPr="002C4EE0">
        <w:rPr>
          <w:rFonts w:ascii="Times New Roman" w:eastAsia="Times New Roman" w:hAnsi="Times New Roman"/>
          <w:sz w:val="20"/>
        </w:rPr>
        <w:t xml:space="preserve"> №</w:t>
      </w:r>
      <w:r w:rsidR="000C4325">
        <w:rPr>
          <w:rFonts w:ascii="Times New Roman" w:eastAsia="Times New Roman" w:hAnsi="Times New Roman"/>
          <w:sz w:val="20"/>
        </w:rPr>
        <w:t>33</w:t>
      </w:r>
    </w:p>
    <w:p w:rsidR="006E7891" w:rsidRPr="002C4EE0" w:rsidRDefault="006E7891" w:rsidP="006E7891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576652" w:rsidRPr="00151AE7" w:rsidRDefault="00576652" w:rsidP="00274674">
      <w:pPr>
        <w:ind w:firstLine="0"/>
        <w:rPr>
          <w:rFonts w:ascii="Times New Roman" w:hAnsi="Times New Roman"/>
          <w:sz w:val="24"/>
          <w:szCs w:val="24"/>
        </w:rPr>
      </w:pPr>
    </w:p>
    <w:p w:rsidR="00EF5B6B" w:rsidRDefault="00EF5B6B" w:rsidP="00576652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6E7891" w:rsidRPr="00F54E82" w:rsidRDefault="006E7891" w:rsidP="00576652">
      <w:pPr>
        <w:ind w:left="4248" w:firstLine="708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a3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40"/>
        <w:gridCol w:w="3828"/>
        <w:gridCol w:w="1723"/>
        <w:gridCol w:w="1575"/>
        <w:gridCol w:w="1294"/>
        <w:gridCol w:w="1461"/>
      </w:tblGrid>
      <w:tr w:rsidR="00F54E82" w:rsidRPr="00F54E82" w:rsidTr="00F54E82">
        <w:tc>
          <w:tcPr>
            <w:tcW w:w="540" w:type="dxa"/>
          </w:tcPr>
          <w:p w:rsidR="00F54E82" w:rsidRPr="00F54E82" w:rsidRDefault="00F54E82" w:rsidP="006E789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4E82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F54E82" w:rsidRPr="00F54E82" w:rsidRDefault="00F54E82" w:rsidP="006E7891">
            <w:pPr>
              <w:ind w:firstLine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4E82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23" w:type="dxa"/>
          </w:tcPr>
          <w:p w:rsidR="00F54E82" w:rsidRPr="00F54E82" w:rsidRDefault="00F54E82" w:rsidP="006E7891">
            <w:pPr>
              <w:ind w:firstLine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4E8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Общий объем средств, </w:t>
            </w:r>
            <w:proofErr w:type="spellStart"/>
            <w:r w:rsidRPr="00F54E82">
              <w:rPr>
                <w:rFonts w:ascii="Times New Roman" w:eastAsia="Times New Roman" w:hAnsi="Times New Roman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75" w:type="dxa"/>
          </w:tcPr>
          <w:p w:rsidR="00F54E82" w:rsidRPr="00F54E82" w:rsidRDefault="00F54E82" w:rsidP="006E7891">
            <w:pPr>
              <w:ind w:firstLine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4E82">
              <w:rPr>
                <w:rFonts w:ascii="Times New Roman" w:eastAsia="Times New Roman" w:hAnsi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94" w:type="dxa"/>
          </w:tcPr>
          <w:p w:rsidR="00F54E82" w:rsidRPr="00F54E82" w:rsidRDefault="00F54E82" w:rsidP="006E7891">
            <w:pPr>
              <w:ind w:firstLine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4E82">
              <w:rPr>
                <w:rFonts w:ascii="Times New Roman" w:eastAsia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61" w:type="dxa"/>
          </w:tcPr>
          <w:p w:rsidR="00F54E82" w:rsidRPr="00F54E82" w:rsidRDefault="00F54E82" w:rsidP="006E7891">
            <w:pPr>
              <w:ind w:firstLine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4E82">
              <w:rPr>
                <w:rFonts w:ascii="Times New Roman" w:eastAsia="Times New Roman" w:hAnsi="Times New Roman"/>
                <w:b/>
                <w:sz w:val="22"/>
                <w:szCs w:val="22"/>
              </w:rPr>
              <w:t>Правовое обоснование</w:t>
            </w:r>
          </w:p>
        </w:tc>
      </w:tr>
      <w:tr w:rsidR="00F54E82" w:rsidRPr="00F54E82" w:rsidTr="00F54E82">
        <w:tc>
          <w:tcPr>
            <w:tcW w:w="540" w:type="dxa"/>
          </w:tcPr>
          <w:p w:rsidR="00F54E82" w:rsidRPr="00F54E82" w:rsidRDefault="00F54E82" w:rsidP="0011699E">
            <w:pPr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4E8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F54E82" w:rsidRPr="00F54E82" w:rsidRDefault="00AE4B39" w:rsidP="000C4325">
            <w:pPr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Устройство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приобретение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и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монтаж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)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линии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наружного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освещения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по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адресу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Иркутская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область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Иркутский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район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с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E4B39">
              <w:rPr>
                <w:rFonts w:ascii="Times New Roman" w:eastAsia="Times New Roman" w:hAnsi="Times New Roman" w:hint="eastAsia"/>
                <w:sz w:val="22"/>
                <w:szCs w:val="22"/>
              </w:rPr>
              <w:t>Максимовщина</w:t>
            </w:r>
            <w:proofErr w:type="spellEnd"/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0C4325">
              <w:rPr>
                <w:rFonts w:ascii="Times New Roman" w:eastAsia="Times New Roman" w:hAnsi="Times New Roman" w:hint="eastAsia"/>
                <w:sz w:val="22"/>
                <w:szCs w:val="22"/>
              </w:rPr>
              <w:t>улица</w:t>
            </w:r>
            <w:r w:rsidRPr="00AE4B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0C4325">
              <w:rPr>
                <w:rFonts w:ascii="Times New Roman" w:eastAsia="Times New Roman" w:hAnsi="Times New Roman" w:hint="eastAsia"/>
                <w:sz w:val="22"/>
                <w:szCs w:val="22"/>
              </w:rPr>
              <w:t>Южная</w:t>
            </w:r>
            <w:r w:rsidR="000C4325">
              <w:rPr>
                <w:rFonts w:ascii="Times New Roman" w:eastAsia="Times New Roman" w:hAnsi="Times New Roman"/>
                <w:sz w:val="22"/>
                <w:szCs w:val="22"/>
              </w:rPr>
              <w:t xml:space="preserve"> ( 38:06:000000:9002)</w:t>
            </w:r>
          </w:p>
        </w:tc>
        <w:tc>
          <w:tcPr>
            <w:tcW w:w="1723" w:type="dxa"/>
          </w:tcPr>
          <w:p w:rsidR="00F54E82" w:rsidRPr="00F54E82" w:rsidRDefault="00AE4B39" w:rsidP="0011699E">
            <w:pPr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532 000,00</w:t>
            </w:r>
          </w:p>
        </w:tc>
        <w:tc>
          <w:tcPr>
            <w:tcW w:w="1575" w:type="dxa"/>
          </w:tcPr>
          <w:p w:rsidR="00F54E82" w:rsidRPr="00F54E82" w:rsidRDefault="00AE4B39" w:rsidP="0011699E">
            <w:pPr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505 000</w:t>
            </w:r>
            <w:r w:rsidR="00F54E82" w:rsidRPr="00F54E82">
              <w:rPr>
                <w:rFonts w:ascii="Times New Roman" w:eastAsia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94" w:type="dxa"/>
          </w:tcPr>
          <w:p w:rsidR="00F54E82" w:rsidRPr="00F54E82" w:rsidRDefault="00AE4B39" w:rsidP="0011699E">
            <w:pPr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  <w:r w:rsidR="00F54E82" w:rsidRPr="00F54E82">
              <w:rPr>
                <w:rFonts w:ascii="Times New Roman" w:eastAsia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1461" w:type="dxa"/>
          </w:tcPr>
          <w:p w:rsidR="00F54E82" w:rsidRPr="00F54E82" w:rsidRDefault="00F54E82" w:rsidP="0011699E">
            <w:pPr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r w:rsidRPr="00F54E82">
              <w:rPr>
                <w:rFonts w:ascii="Times New Roman" w:eastAsia="Times New Roman" w:hAnsi="Times New Roman"/>
                <w:sz w:val="22"/>
                <w:szCs w:val="22"/>
              </w:rPr>
              <w:t>т.</w:t>
            </w:r>
            <w:r w:rsidR="00AE4B39" w:rsidRPr="00AE4B39">
              <w:rPr>
                <w:rFonts w:ascii="Times New Roman" w:eastAsia="Times New Roman" w:hAnsi="Times New Roman"/>
                <w:sz w:val="22"/>
                <w:szCs w:val="22"/>
              </w:rPr>
              <w:t>14.1.19</w:t>
            </w:r>
            <w:r w:rsidRPr="00F54E82">
              <w:rPr>
                <w:rFonts w:ascii="Times New Roman" w:eastAsia="Times New Roman" w:hAnsi="Times New Roman"/>
                <w:sz w:val="22"/>
                <w:szCs w:val="22"/>
              </w:rPr>
              <w:t xml:space="preserve"> 131-ФЗ от 06.10.2003г</w:t>
            </w:r>
          </w:p>
        </w:tc>
      </w:tr>
      <w:tr w:rsidR="00F54E82" w:rsidRPr="00F54E82" w:rsidTr="00F54E82">
        <w:tc>
          <w:tcPr>
            <w:tcW w:w="4368" w:type="dxa"/>
            <w:gridSpan w:val="2"/>
          </w:tcPr>
          <w:p w:rsidR="00F54E82" w:rsidRPr="00F54E82" w:rsidRDefault="00F54E82" w:rsidP="0011699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4E82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23" w:type="dxa"/>
          </w:tcPr>
          <w:p w:rsidR="00F54E82" w:rsidRPr="00F54E82" w:rsidRDefault="0011699E" w:rsidP="0011699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532 000,00</w:t>
            </w:r>
          </w:p>
        </w:tc>
        <w:tc>
          <w:tcPr>
            <w:tcW w:w="1575" w:type="dxa"/>
          </w:tcPr>
          <w:p w:rsidR="00F54E82" w:rsidRPr="00F54E82" w:rsidRDefault="0011699E" w:rsidP="0011699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505 000,00</w:t>
            </w:r>
          </w:p>
        </w:tc>
        <w:tc>
          <w:tcPr>
            <w:tcW w:w="1294" w:type="dxa"/>
          </w:tcPr>
          <w:p w:rsidR="00F54E82" w:rsidRPr="00F54E82" w:rsidRDefault="0011699E" w:rsidP="0011699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27 000,00</w:t>
            </w:r>
          </w:p>
        </w:tc>
        <w:tc>
          <w:tcPr>
            <w:tcW w:w="1461" w:type="dxa"/>
          </w:tcPr>
          <w:p w:rsidR="00F54E82" w:rsidRPr="00F54E82" w:rsidRDefault="00F54E82" w:rsidP="0011699E">
            <w:pPr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E7891" w:rsidRPr="00F54E82" w:rsidRDefault="006E7891" w:rsidP="0011699E">
      <w:pPr>
        <w:ind w:left="4248" w:firstLine="708"/>
        <w:jc w:val="center"/>
        <w:rPr>
          <w:rFonts w:ascii="Times New Roman" w:eastAsia="Times New Roman" w:hAnsi="Times New Roman"/>
          <w:sz w:val="22"/>
          <w:szCs w:val="22"/>
        </w:rPr>
      </w:pPr>
    </w:p>
    <w:p w:rsidR="006E7891" w:rsidRPr="00F54E82" w:rsidRDefault="006E7891" w:rsidP="00576652">
      <w:pPr>
        <w:ind w:left="4248" w:firstLine="708"/>
        <w:rPr>
          <w:rFonts w:ascii="Times New Roman" w:eastAsia="Times New Roman" w:hAnsi="Times New Roman"/>
          <w:sz w:val="22"/>
          <w:szCs w:val="22"/>
        </w:rPr>
      </w:pPr>
    </w:p>
    <w:p w:rsidR="006E7891" w:rsidRPr="00F54E82" w:rsidRDefault="006E7891" w:rsidP="00576652">
      <w:pPr>
        <w:ind w:left="4248" w:firstLine="708"/>
        <w:rPr>
          <w:rFonts w:ascii="Times New Roman" w:eastAsia="Times New Roman" w:hAnsi="Times New Roman"/>
          <w:sz w:val="22"/>
          <w:szCs w:val="22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F54E82" w:rsidRDefault="00F54E82" w:rsidP="00EF5B6B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11699E" w:rsidRDefault="0011699E" w:rsidP="0011699E">
      <w:pPr>
        <w:ind w:left="4248" w:firstLine="708"/>
        <w:rPr>
          <w:rFonts w:ascii="Times New Roman" w:eastAsia="Times New Roman" w:hAnsi="Times New Roman"/>
          <w:sz w:val="20"/>
        </w:rPr>
      </w:pPr>
    </w:p>
    <w:p w:rsidR="0011699E" w:rsidRDefault="0011699E" w:rsidP="0011699E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                        </w:t>
      </w:r>
      <w:r w:rsidR="00F54E82">
        <w:rPr>
          <w:rFonts w:ascii="Times New Roman" w:eastAsia="Times New Roman" w:hAnsi="Times New Roman"/>
          <w:sz w:val="20"/>
        </w:rPr>
        <w:t>П</w:t>
      </w:r>
      <w:r w:rsidR="006E7891">
        <w:rPr>
          <w:rFonts w:ascii="Times New Roman" w:eastAsia="Times New Roman" w:hAnsi="Times New Roman"/>
          <w:sz w:val="20"/>
        </w:rPr>
        <w:t>р</w:t>
      </w:r>
      <w:r w:rsidR="00576652" w:rsidRPr="002C4EE0">
        <w:rPr>
          <w:rFonts w:ascii="Times New Roman" w:eastAsia="Times New Roman" w:hAnsi="Times New Roman"/>
          <w:sz w:val="20"/>
        </w:rPr>
        <w:t xml:space="preserve">иложение № </w:t>
      </w:r>
      <w:r w:rsidR="00F54E82">
        <w:rPr>
          <w:rFonts w:ascii="Times New Roman" w:eastAsia="Times New Roman" w:hAnsi="Times New Roman"/>
          <w:sz w:val="20"/>
        </w:rPr>
        <w:t>2</w:t>
      </w:r>
      <w:r w:rsidR="00576652" w:rsidRPr="002C4EE0">
        <w:rPr>
          <w:rFonts w:ascii="Times New Roman" w:eastAsia="Times New Roman" w:hAnsi="Times New Roman"/>
          <w:sz w:val="20"/>
        </w:rPr>
        <w:t xml:space="preserve"> к </w:t>
      </w:r>
      <w:r>
        <w:rPr>
          <w:rFonts w:ascii="Times New Roman" w:eastAsia="Times New Roman" w:hAnsi="Times New Roman"/>
          <w:sz w:val="20"/>
        </w:rPr>
        <w:t>п</w:t>
      </w:r>
      <w:r w:rsidR="00576652" w:rsidRPr="002C4EE0">
        <w:rPr>
          <w:rFonts w:ascii="Times New Roman" w:eastAsia="Times New Roman" w:hAnsi="Times New Roman"/>
          <w:sz w:val="20"/>
        </w:rPr>
        <w:t xml:space="preserve">остановлению </w:t>
      </w:r>
    </w:p>
    <w:p w:rsidR="000C4325" w:rsidRDefault="0011699E" w:rsidP="000C4325">
      <w:pPr>
        <w:ind w:left="4248" w:firstLine="708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</w:t>
      </w:r>
      <w:r w:rsidR="000C4325">
        <w:rPr>
          <w:rFonts w:ascii="Times New Roman" w:eastAsia="Times New Roman" w:hAnsi="Times New Roman"/>
          <w:sz w:val="20"/>
        </w:rPr>
        <w:t xml:space="preserve">                                             </w:t>
      </w:r>
      <w:bookmarkStart w:id="0" w:name="_GoBack"/>
      <w:bookmarkEnd w:id="0"/>
      <w:r w:rsidR="000C4325" w:rsidRPr="002C4EE0">
        <w:rPr>
          <w:rFonts w:ascii="Times New Roman" w:eastAsia="Times New Roman" w:hAnsi="Times New Roman"/>
          <w:sz w:val="20"/>
        </w:rPr>
        <w:t>«</w:t>
      </w:r>
      <w:r w:rsidR="000C4325">
        <w:rPr>
          <w:rFonts w:ascii="Times New Roman" w:eastAsia="Times New Roman" w:hAnsi="Times New Roman"/>
          <w:sz w:val="20"/>
        </w:rPr>
        <w:t>03</w:t>
      </w:r>
      <w:r w:rsidR="000C4325" w:rsidRPr="002C4EE0">
        <w:rPr>
          <w:rFonts w:ascii="Times New Roman" w:eastAsia="Times New Roman" w:hAnsi="Times New Roman"/>
          <w:sz w:val="20"/>
        </w:rPr>
        <w:t>»</w:t>
      </w:r>
      <w:r w:rsidR="000C4325">
        <w:rPr>
          <w:rFonts w:ascii="Times New Roman" w:eastAsia="Times New Roman" w:hAnsi="Times New Roman"/>
          <w:sz w:val="20"/>
        </w:rPr>
        <w:t xml:space="preserve"> марта </w:t>
      </w:r>
      <w:r w:rsidR="000C4325" w:rsidRPr="002C4EE0">
        <w:rPr>
          <w:rFonts w:ascii="Times New Roman" w:eastAsia="Times New Roman" w:hAnsi="Times New Roman"/>
          <w:sz w:val="20"/>
        </w:rPr>
        <w:t>20</w:t>
      </w:r>
      <w:r w:rsidR="000C4325">
        <w:rPr>
          <w:rFonts w:ascii="Times New Roman" w:eastAsia="Times New Roman" w:hAnsi="Times New Roman"/>
          <w:sz w:val="20"/>
        </w:rPr>
        <w:t>21</w:t>
      </w:r>
      <w:r w:rsidR="000C4325" w:rsidRPr="002C4EE0">
        <w:rPr>
          <w:rFonts w:ascii="Times New Roman" w:eastAsia="Times New Roman" w:hAnsi="Times New Roman"/>
          <w:sz w:val="20"/>
        </w:rPr>
        <w:t>г.</w:t>
      </w:r>
      <w:r w:rsidR="000C4325">
        <w:rPr>
          <w:rFonts w:ascii="Times New Roman" w:eastAsia="Times New Roman" w:hAnsi="Times New Roman"/>
          <w:sz w:val="20"/>
        </w:rPr>
        <w:t xml:space="preserve"> </w:t>
      </w:r>
      <w:r w:rsidR="000C4325" w:rsidRPr="002C4EE0">
        <w:rPr>
          <w:rFonts w:ascii="Times New Roman" w:eastAsia="Times New Roman" w:hAnsi="Times New Roman"/>
          <w:sz w:val="20"/>
        </w:rPr>
        <w:t xml:space="preserve"> №</w:t>
      </w:r>
      <w:r w:rsidR="000C4325">
        <w:rPr>
          <w:rFonts w:ascii="Times New Roman" w:eastAsia="Times New Roman" w:hAnsi="Times New Roman"/>
          <w:sz w:val="20"/>
        </w:rPr>
        <w:t>33</w:t>
      </w:r>
    </w:p>
    <w:p w:rsidR="00576652" w:rsidRPr="002C4EE0" w:rsidRDefault="00576652" w:rsidP="0011699E">
      <w:pPr>
        <w:ind w:left="4248" w:firstLine="708"/>
        <w:jc w:val="right"/>
        <w:rPr>
          <w:rFonts w:ascii="Times New Roman" w:eastAsia="Times New Roman" w:hAnsi="Times New Roman"/>
          <w:sz w:val="20"/>
        </w:rPr>
      </w:pPr>
    </w:p>
    <w:p w:rsidR="00576652" w:rsidRPr="00151AE7" w:rsidRDefault="00576652" w:rsidP="00576652">
      <w:pPr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Par40"/>
      <w:bookmarkEnd w:id="1"/>
    </w:p>
    <w:p w:rsidR="00576652" w:rsidRPr="00151AE7" w:rsidRDefault="00576652" w:rsidP="00576652">
      <w:pPr>
        <w:ind w:left="567" w:firstLine="1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51AE7">
        <w:rPr>
          <w:rFonts w:ascii="Times New Roman" w:eastAsia="Times New Roman" w:hAnsi="Times New Roman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151AE7" w:rsidRDefault="00576652" w:rsidP="00576652">
      <w:pPr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1. Настоящий Порядок определяет сроки и направления деятельности Администрации </w:t>
      </w:r>
      <w:proofErr w:type="spellStart"/>
      <w:r w:rsidR="00151AE7">
        <w:rPr>
          <w:rFonts w:ascii="Times New Roman" w:eastAsia="Times New Roman" w:hAnsi="Times New Roman"/>
          <w:bCs/>
          <w:sz w:val="24"/>
          <w:szCs w:val="24"/>
        </w:rPr>
        <w:t>Максимовского</w:t>
      </w:r>
      <w:proofErr w:type="spellEnd"/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</w:t>
      </w:r>
      <w:r w:rsidR="002C4EE0">
        <w:rPr>
          <w:rFonts w:ascii="Times New Roman" w:eastAsia="Times New Roman" w:hAnsi="Times New Roman"/>
          <w:bCs/>
          <w:sz w:val="24"/>
          <w:szCs w:val="24"/>
        </w:rPr>
        <w:t>–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C4EE0">
        <w:rPr>
          <w:rFonts w:ascii="Times New Roman" w:eastAsia="Times New Roman" w:hAnsi="Times New Roman"/>
          <w:bCs/>
          <w:sz w:val="24"/>
          <w:szCs w:val="24"/>
        </w:rPr>
        <w:t xml:space="preserve">Администрации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</w:t>
      </w:r>
      <w:proofErr w:type="spellStart"/>
      <w:r w:rsidRPr="00151AE7">
        <w:rPr>
          <w:rFonts w:ascii="Times New Roman" w:eastAsia="Times New Roman" w:hAnsi="Times New Roman"/>
          <w:bCs/>
          <w:sz w:val="24"/>
          <w:szCs w:val="24"/>
        </w:rPr>
        <w:t>софинансирования</w:t>
      </w:r>
      <w:proofErr w:type="spellEnd"/>
      <w:r w:rsidRPr="00151AE7">
        <w:rPr>
          <w:rFonts w:ascii="Times New Roman" w:eastAsia="Times New Roman" w:hAnsi="Times New Roman"/>
          <w:bCs/>
          <w:sz w:val="24"/>
          <w:szCs w:val="24"/>
        </w:rPr>
        <w:t>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по освоению средств областной субсидии, предназначенной для реализации мероприятий перечня проектов народных инициатив.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2. Реализация мероприятий народных инициатив  в каждом текущему году определяется  постановлением Главы </w:t>
      </w:r>
      <w:proofErr w:type="spellStart"/>
      <w:r w:rsidR="00D22D1C">
        <w:rPr>
          <w:rFonts w:ascii="Times New Roman" w:eastAsia="Times New Roman" w:hAnsi="Times New Roman"/>
          <w:bCs/>
          <w:sz w:val="24"/>
          <w:szCs w:val="24"/>
        </w:rPr>
        <w:t>Максимовского</w:t>
      </w:r>
      <w:proofErr w:type="spellEnd"/>
      <w:r w:rsidR="00D22D1C">
        <w:rPr>
          <w:rFonts w:ascii="Times New Roman" w:eastAsia="Times New Roman" w:hAnsi="Times New Roman"/>
          <w:bCs/>
          <w:sz w:val="24"/>
          <w:szCs w:val="24"/>
        </w:rPr>
        <w:t xml:space="preserve"> М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>О</w:t>
      </w:r>
      <w:r w:rsidR="00D22D1C">
        <w:rPr>
          <w:rFonts w:ascii="Times New Roman" w:eastAsia="Times New Roman" w:hAnsi="Times New Roman"/>
          <w:bCs/>
          <w:sz w:val="24"/>
          <w:szCs w:val="24"/>
        </w:rPr>
        <w:t xml:space="preserve"> (далее – Главы)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3. Перечень проектов народных инициатив 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>(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далее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Перечень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proofErr w:type="spellStart"/>
      <w:r w:rsidR="002C4EE0">
        <w:rPr>
          <w:rFonts w:ascii="Times New Roman" w:eastAsia="Times New Roman" w:hAnsi="Times New Roman"/>
          <w:bCs/>
          <w:sz w:val="24"/>
          <w:szCs w:val="24"/>
        </w:rPr>
        <w:t>Максимовском</w:t>
      </w:r>
      <w:proofErr w:type="spellEnd"/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муниципальном образовании</w:t>
      </w:r>
      <w:r w:rsidR="000D7BAA">
        <w:rPr>
          <w:rFonts w:ascii="Times New Roman" w:eastAsia="Times New Roman" w:hAnsi="Times New Roman"/>
          <w:bCs/>
          <w:sz w:val="24"/>
          <w:szCs w:val="24"/>
        </w:rPr>
        <w:t xml:space="preserve"> (далее -</w:t>
      </w:r>
      <w:r w:rsid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муниципально</w:t>
      </w:r>
      <w:r w:rsidR="00A44A6C">
        <w:rPr>
          <w:rFonts w:ascii="Times New Roman" w:eastAsia="Times New Roman" w:hAnsi="Times New Roman"/>
          <w:bCs/>
          <w:sz w:val="24"/>
          <w:szCs w:val="24"/>
        </w:rPr>
        <w:t>е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образовани</w:t>
      </w:r>
      <w:r w:rsidR="00A44A6C">
        <w:rPr>
          <w:rFonts w:ascii="Times New Roman" w:eastAsia="Times New Roman" w:hAnsi="Times New Roman"/>
          <w:bCs/>
          <w:sz w:val="24"/>
          <w:szCs w:val="24"/>
        </w:rPr>
        <w:t>е</w:t>
      </w:r>
      <w:r w:rsidR="000D7BAA">
        <w:rPr>
          <w:rFonts w:ascii="Times New Roman" w:eastAsia="Times New Roman" w:hAnsi="Times New Roman"/>
          <w:bCs/>
          <w:sz w:val="24"/>
          <w:szCs w:val="24"/>
        </w:rPr>
        <w:t>)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формируется по результатам  </w:t>
      </w:r>
      <w:r w:rsidR="0043115A">
        <w:rPr>
          <w:rFonts w:ascii="Times New Roman" w:eastAsia="Times New Roman" w:hAnsi="Times New Roman"/>
          <w:bCs/>
          <w:sz w:val="24"/>
          <w:szCs w:val="24"/>
        </w:rPr>
        <w:t>собрания делегатов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</w:t>
      </w:r>
      <w:r w:rsidR="00A44A6C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предусматриваются  соответствующие расходы  в местном бюджете. 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К расходным обязательствам 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муниципального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образования</w:t>
      </w:r>
      <w:r w:rsidR="00D22D1C">
        <w:rPr>
          <w:rFonts w:ascii="Times New Roman" w:eastAsia="Times New Roman" w:hAnsi="Times New Roman"/>
          <w:bCs/>
          <w:sz w:val="24"/>
          <w:szCs w:val="24"/>
        </w:rPr>
        <w:t>,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Расходные обязательства</w:t>
      </w:r>
      <w:r w:rsid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муниципального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образования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>, возникающие в результате принятия настоящего постановления, исполняются за счет средств бюджета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color w:val="C00000"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Расходные обязательства включаются в реестр расходных обязательств и бюджет муниципального образования.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- периодичность обновления реестра расходных обязательств и сведений о них;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- единство формата отражения сведений в реестре расходных обязательств;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- достоверность сведений о расходных обязательствах, содержащихся в реестре.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lastRenderedPageBreak/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в сети Интернет на официальном сайте Администрации.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8. Администрация </w:t>
      </w:r>
      <w:proofErr w:type="gramStart"/>
      <w:r w:rsidRPr="00151AE7">
        <w:rPr>
          <w:rFonts w:ascii="Times New Roman" w:eastAsia="Times New Roman" w:hAnsi="Times New Roman"/>
          <w:bCs/>
          <w:sz w:val="24"/>
          <w:szCs w:val="24"/>
        </w:rPr>
        <w:t>поселения</w:t>
      </w:r>
      <w:r w:rsidR="00A44A6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в</w:t>
      </w:r>
      <w:proofErr w:type="gramEnd"/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лице </w:t>
      </w:r>
      <w:r w:rsidR="00F42703" w:rsidRPr="00151AE7">
        <w:rPr>
          <w:rFonts w:ascii="Times New Roman" w:eastAsia="Times New Roman" w:hAnsi="Times New Roman"/>
          <w:bCs/>
          <w:sz w:val="24"/>
          <w:szCs w:val="24"/>
        </w:rPr>
        <w:t xml:space="preserve">в лице </w:t>
      </w:r>
      <w:r w:rsidR="00F42703">
        <w:rPr>
          <w:rFonts w:ascii="Times New Roman" w:eastAsia="Times New Roman" w:hAnsi="Times New Roman"/>
          <w:bCs/>
          <w:sz w:val="24"/>
          <w:szCs w:val="24"/>
        </w:rPr>
        <w:t xml:space="preserve">должностного лица, наделенного полномочиями контрактного управляющего, совместно с правовым отделом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проводит необходимую организационную работу по заключению с министерством экономического развития Иркутской области соглашения о предоставлении в каждом текущем году субсидий из областного бюджета бюджету поселения в целях </w:t>
      </w:r>
      <w:proofErr w:type="spellStart"/>
      <w:r w:rsidRPr="00151AE7">
        <w:rPr>
          <w:rFonts w:ascii="Times New Roman" w:eastAsia="Times New Roman" w:hAnsi="Times New Roman"/>
          <w:bCs/>
          <w:sz w:val="24"/>
          <w:szCs w:val="24"/>
        </w:rPr>
        <w:t>софинансирования</w:t>
      </w:r>
      <w:proofErr w:type="spellEnd"/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 Оригинал заключенного соглашения находится на хранении в финансово-экономическом отделе Администрации.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9. Администрация поселения в лице </w:t>
      </w:r>
      <w:r w:rsidR="0043115A">
        <w:rPr>
          <w:rFonts w:ascii="Times New Roman" w:eastAsia="Times New Roman" w:hAnsi="Times New Roman"/>
          <w:bCs/>
          <w:sz w:val="24"/>
          <w:szCs w:val="24"/>
        </w:rPr>
        <w:t xml:space="preserve">Главы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выносит на обсуждение способом </w:t>
      </w:r>
      <w:r w:rsidR="00800387">
        <w:rPr>
          <w:rFonts w:ascii="Times New Roman" w:eastAsia="Times New Roman" w:hAnsi="Times New Roman"/>
          <w:bCs/>
          <w:sz w:val="24"/>
          <w:szCs w:val="24"/>
        </w:rPr>
        <w:t xml:space="preserve">собрания делегатов </w:t>
      </w:r>
      <w:r w:rsidR="00D22D1C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за текущим года).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Администрация в лице </w:t>
      </w:r>
      <w:r w:rsidR="00800387">
        <w:rPr>
          <w:rFonts w:ascii="Times New Roman" w:eastAsia="Times New Roman" w:hAnsi="Times New Roman"/>
          <w:bCs/>
          <w:sz w:val="24"/>
          <w:szCs w:val="24"/>
        </w:rPr>
        <w:t>должностного лица, наделенного полномочиями контрактного управляющего,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ответственн</w:t>
      </w:r>
      <w:r w:rsidR="00800387">
        <w:rPr>
          <w:rFonts w:ascii="Times New Roman" w:eastAsia="Times New Roman" w:hAnsi="Times New Roman"/>
          <w:bCs/>
          <w:sz w:val="24"/>
          <w:szCs w:val="24"/>
        </w:rPr>
        <w:t>ого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44-ФЗ), формирует и направляет заявку для размещения заказа в контрактной системе закупок, либо заключает муниципальные контракты с единственным поставщиком.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color w:val="C00000"/>
          <w:sz w:val="24"/>
          <w:szCs w:val="24"/>
        </w:rPr>
      </w:pPr>
      <w:r w:rsidRPr="00151AE7">
        <w:rPr>
          <w:rFonts w:ascii="Times New Roman" w:eastAsia="Times New Roman" w:hAnsi="Times New Roman"/>
          <w:bCs/>
          <w:color w:val="C00000"/>
          <w:sz w:val="24"/>
          <w:szCs w:val="24"/>
        </w:rPr>
        <w:tab/>
      </w:r>
      <w:r w:rsidRPr="00151AE7">
        <w:rPr>
          <w:rFonts w:ascii="Times New Roman" w:eastAsia="Times New Roman" w:hAnsi="Times New Roman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color w:val="C00000"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color w:val="C00000"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ab/>
        <w:t xml:space="preserve">Финансово-экономический отдел Администрации нормативно-правовым актом органа </w:t>
      </w:r>
      <w:r w:rsidR="00D22D1C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предусматривает  соответствующие расходы  в местном бюджете, включает расходные обязательства в реестр расходных обязательств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151AE7">
        <w:rPr>
          <w:rFonts w:ascii="Times New Roman" w:eastAsia="Times New Roman" w:hAnsi="Times New Roman"/>
          <w:bCs/>
          <w:sz w:val="24"/>
          <w:szCs w:val="24"/>
        </w:rPr>
        <w:t>софинансирования</w:t>
      </w:r>
      <w:proofErr w:type="spellEnd"/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151AE7">
        <w:rPr>
          <w:rFonts w:ascii="Times New Roman" w:eastAsia="Times New Roman" w:hAnsi="Times New Roman"/>
          <w:bCs/>
          <w:color w:val="C00000"/>
          <w:sz w:val="24"/>
          <w:szCs w:val="24"/>
        </w:rPr>
        <w:tab/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color w:val="C00000"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не позднее одного рабочего дня до последнего дня финансирования.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lastRenderedPageBreak/>
        <w:t>12</w:t>
      </w:r>
      <w:r w:rsidRPr="00151AE7">
        <w:rPr>
          <w:rFonts w:ascii="Times New Roman" w:eastAsia="Times New Roman" w:hAnsi="Times New Roman"/>
          <w:bCs/>
          <w:color w:val="C00000"/>
          <w:sz w:val="24"/>
          <w:szCs w:val="24"/>
        </w:rPr>
        <w:t>.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Получатель субсидии в лице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финансово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экономического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отдела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Администрации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967B9D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240B46">
        <w:rPr>
          <w:rFonts w:ascii="Times New Roman" w:eastAsia="Times New Roman" w:hAnsi="Times New Roman"/>
          <w:bCs/>
          <w:sz w:val="24"/>
          <w:szCs w:val="24"/>
        </w:rPr>
        <w:t xml:space="preserve">13. В целях контроля за целевым использованием денежных средств, сроков реализации мероприятий и оплаты за выполненные работы, поставленные товары, Администрация поселения в лице </w:t>
      </w:r>
      <w:r w:rsidR="009A530F" w:rsidRPr="00240B46">
        <w:rPr>
          <w:rFonts w:ascii="Times New Roman" w:eastAsia="Times New Roman" w:hAnsi="Times New Roman"/>
          <w:bCs/>
          <w:sz w:val="24"/>
          <w:szCs w:val="24"/>
        </w:rPr>
        <w:t>финансово – экономического отдела</w:t>
      </w:r>
      <w:r w:rsidRPr="00240B46">
        <w:rPr>
          <w:rFonts w:ascii="Times New Roman" w:eastAsia="Times New Roman" w:hAnsi="Times New Roman"/>
          <w:bCs/>
          <w:sz w:val="24"/>
          <w:szCs w:val="24"/>
        </w:rPr>
        <w:t xml:space="preserve">, предоставляет в министерство экономического развития Иркутской области </w:t>
      </w:r>
      <w:r w:rsidR="00967B9D" w:rsidRPr="00240B46">
        <w:rPr>
          <w:rFonts w:ascii="Times New Roman" w:hAnsi="Times New Roman"/>
          <w:sz w:val="24"/>
          <w:szCs w:val="24"/>
        </w:rPr>
        <w:t xml:space="preserve">документы и материалы, связанные с использованием средств </w:t>
      </w:r>
      <w:proofErr w:type="gramStart"/>
      <w:r w:rsidR="00967B9D" w:rsidRPr="00240B46">
        <w:rPr>
          <w:rFonts w:ascii="Times New Roman" w:hAnsi="Times New Roman"/>
          <w:sz w:val="24"/>
          <w:szCs w:val="24"/>
        </w:rPr>
        <w:t>Субсидии  необходимых</w:t>
      </w:r>
      <w:proofErr w:type="gramEnd"/>
      <w:r w:rsidR="00967B9D" w:rsidRPr="00240B46">
        <w:rPr>
          <w:rFonts w:ascii="Times New Roman" w:hAnsi="Times New Roman"/>
          <w:sz w:val="24"/>
          <w:szCs w:val="24"/>
        </w:rPr>
        <w:t xml:space="preserve"> для осуществления контроля.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14. В случае </w:t>
      </w:r>
      <w:r w:rsidR="0061479A">
        <w:rPr>
          <w:rFonts w:ascii="Times New Roman" w:eastAsia="Times New Roman" w:hAnsi="Times New Roman"/>
          <w:bCs/>
          <w:sz w:val="24"/>
          <w:szCs w:val="24"/>
        </w:rPr>
        <w:t xml:space="preserve">образования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экономии денежных средств, образовавшейся в результате осуществления закупок товаров, работ и услуг в рамках реализации мероприятий Перечня народных инициатив, Администрация </w:t>
      </w:r>
      <w:r w:rsidR="00A44A6C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>в лице финансово-экономического отдела в течение 2-х рабочих дней направляет в министерство экономического развития Иркутской области информацию о размере образовавшейся экономии по каждому мероприятию, предложения по перераспределению экономии.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также в соответствии с настоящим Порядком.</w:t>
      </w:r>
      <w:r w:rsidRPr="00151A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Неиспользованный остаток субсидии подлежит возврату в областной бюджет в соответствии с законодательством Российской Федерации. 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15. Администрация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муниципального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4A6C">
        <w:rPr>
          <w:rFonts w:ascii="Times New Roman" w:eastAsia="Times New Roman" w:hAnsi="Times New Roman"/>
          <w:bCs/>
          <w:sz w:val="24"/>
          <w:szCs w:val="24"/>
        </w:rPr>
        <w:t xml:space="preserve">образования </w:t>
      </w:r>
      <w:r w:rsidR="00F42703" w:rsidRPr="00151AE7">
        <w:rPr>
          <w:rFonts w:ascii="Times New Roman" w:eastAsia="Times New Roman" w:hAnsi="Times New Roman"/>
          <w:bCs/>
          <w:sz w:val="24"/>
          <w:szCs w:val="24"/>
        </w:rPr>
        <w:t xml:space="preserve">в лице </w:t>
      </w:r>
      <w:r w:rsidR="00F42703">
        <w:rPr>
          <w:rFonts w:ascii="Times New Roman" w:eastAsia="Times New Roman" w:hAnsi="Times New Roman"/>
          <w:bCs/>
          <w:sz w:val="24"/>
          <w:szCs w:val="24"/>
        </w:rPr>
        <w:t>должностного лица, наделенного полномочиями контрактного управляющего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F42703">
        <w:rPr>
          <w:rFonts w:ascii="Times New Roman" w:eastAsia="Times New Roman" w:hAnsi="Times New Roman"/>
          <w:bCs/>
          <w:sz w:val="24"/>
          <w:szCs w:val="24"/>
        </w:rPr>
        <w:t xml:space="preserve">совместно с правовым отделом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>осуществляет контроль за надлежащим и своевременным исполнением условий муниципальных контрактов в целях реализации проектов народных инициатив.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16</w:t>
      </w:r>
      <w:r w:rsidRPr="00151AE7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>Срок реализации мероприятий Перечня проектов народных инициатив на 20</w:t>
      </w:r>
      <w:r w:rsidR="00A44A6C">
        <w:rPr>
          <w:rFonts w:ascii="Times New Roman" w:eastAsia="Times New Roman" w:hAnsi="Times New Roman"/>
          <w:bCs/>
          <w:sz w:val="24"/>
          <w:szCs w:val="24"/>
        </w:rPr>
        <w:t>21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год.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17. Администрация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муниципального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4A6C" w:rsidRPr="00A44A6C">
        <w:rPr>
          <w:rFonts w:ascii="Times New Roman" w:eastAsia="Times New Roman" w:hAnsi="Times New Roman" w:hint="eastAsia"/>
          <w:bCs/>
          <w:sz w:val="24"/>
          <w:szCs w:val="24"/>
        </w:rPr>
        <w:t>образования</w:t>
      </w:r>
      <w:r w:rsidR="00A44A6C" w:rsidRPr="00A44A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в лице </w:t>
      </w:r>
      <w:r w:rsidR="00240B46">
        <w:rPr>
          <w:rFonts w:ascii="Times New Roman" w:eastAsia="Times New Roman" w:hAnsi="Times New Roman"/>
          <w:bCs/>
          <w:sz w:val="24"/>
          <w:szCs w:val="24"/>
        </w:rPr>
        <w:t>правового отдела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</w:t>
      </w:r>
      <w:r w:rsidR="00240B46">
        <w:rPr>
          <w:rFonts w:ascii="Times New Roman" w:eastAsia="Times New Roman" w:hAnsi="Times New Roman"/>
          <w:bCs/>
          <w:sz w:val="24"/>
          <w:szCs w:val="24"/>
        </w:rPr>
        <w:t>создает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распоряжени</w:t>
      </w:r>
      <w:r w:rsidR="00240B46">
        <w:rPr>
          <w:rFonts w:ascii="Times New Roman" w:eastAsia="Times New Roman" w:hAnsi="Times New Roman"/>
          <w:bCs/>
          <w:sz w:val="24"/>
          <w:szCs w:val="24"/>
        </w:rPr>
        <w:t>е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 xml:space="preserve"> о включении объектов в Реестр муниципального имущества муниципального о</w:t>
      </w:r>
      <w:r w:rsidR="00240B46">
        <w:rPr>
          <w:rFonts w:ascii="Times New Roman" w:eastAsia="Times New Roman" w:hAnsi="Times New Roman"/>
          <w:bCs/>
          <w:sz w:val="24"/>
          <w:szCs w:val="24"/>
        </w:rPr>
        <w:t>бразования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>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151AE7">
        <w:rPr>
          <w:rFonts w:ascii="Times New Roman" w:eastAsia="Times New Roman" w:hAnsi="Times New Roman"/>
          <w:bCs/>
          <w:sz w:val="24"/>
          <w:szCs w:val="24"/>
        </w:rPr>
        <w:t>1</w:t>
      </w:r>
      <w:r w:rsidR="00240B46">
        <w:rPr>
          <w:rFonts w:ascii="Times New Roman" w:eastAsia="Times New Roman" w:hAnsi="Times New Roman"/>
          <w:bCs/>
          <w:sz w:val="24"/>
          <w:szCs w:val="24"/>
        </w:rPr>
        <w:t>8</w:t>
      </w:r>
      <w:r w:rsidRPr="00151AE7">
        <w:rPr>
          <w:rFonts w:ascii="Times New Roman" w:eastAsia="Times New Roman" w:hAnsi="Times New Roman"/>
          <w:bCs/>
          <w:sz w:val="24"/>
          <w:szCs w:val="24"/>
        </w:rPr>
        <w:t>. Всем ответственным специалистам Администрации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151AE7" w:rsidRDefault="00240B46" w:rsidP="00576652">
      <w:pPr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576652" w:rsidRPr="00151AE7">
        <w:rPr>
          <w:rFonts w:ascii="Times New Roman" w:eastAsia="Times New Roman" w:hAnsi="Times New Roman"/>
          <w:sz w:val="24"/>
          <w:szCs w:val="24"/>
        </w:rPr>
        <w:t>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151AE7" w:rsidRDefault="00576652" w:rsidP="00576652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576652" w:rsidRPr="00151AE7" w:rsidRDefault="00576652" w:rsidP="00274674">
      <w:pPr>
        <w:ind w:firstLine="0"/>
        <w:rPr>
          <w:rFonts w:ascii="Times New Roman" w:hAnsi="Times New Roman"/>
          <w:sz w:val="24"/>
          <w:szCs w:val="24"/>
        </w:rPr>
      </w:pPr>
    </w:p>
    <w:p w:rsidR="00576652" w:rsidRPr="00151AE7" w:rsidRDefault="00576652" w:rsidP="00274674">
      <w:pPr>
        <w:ind w:firstLine="0"/>
        <w:rPr>
          <w:rFonts w:ascii="Times New Roman" w:hAnsi="Times New Roman"/>
          <w:sz w:val="24"/>
          <w:szCs w:val="24"/>
        </w:rPr>
      </w:pPr>
    </w:p>
    <w:sectPr w:rsidR="00576652" w:rsidRPr="00151AE7" w:rsidSect="000C4325">
      <w:headerReference w:type="default" r:id="rId8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75" w:rsidRDefault="009F3775" w:rsidP="002713F3">
      <w:r>
        <w:separator/>
      </w:r>
    </w:p>
  </w:endnote>
  <w:endnote w:type="continuationSeparator" w:id="0">
    <w:p w:rsidR="009F3775" w:rsidRDefault="009F3775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75" w:rsidRDefault="009F3775" w:rsidP="002713F3">
      <w:r>
        <w:separator/>
      </w:r>
    </w:p>
  </w:footnote>
  <w:footnote w:type="continuationSeparator" w:id="0">
    <w:p w:rsidR="009F3775" w:rsidRDefault="009F3775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F0" w:rsidRPr="006B57F6" w:rsidRDefault="000578F0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062DE"/>
    <w:rsid w:val="00012F0D"/>
    <w:rsid w:val="00014A71"/>
    <w:rsid w:val="00017910"/>
    <w:rsid w:val="00023904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325"/>
    <w:rsid w:val="000C4CB5"/>
    <w:rsid w:val="000C5350"/>
    <w:rsid w:val="000C55DD"/>
    <w:rsid w:val="000C58D9"/>
    <w:rsid w:val="000C74ED"/>
    <w:rsid w:val="000C7E3D"/>
    <w:rsid w:val="000C7EC8"/>
    <w:rsid w:val="000D03D8"/>
    <w:rsid w:val="000D265D"/>
    <w:rsid w:val="000D27FC"/>
    <w:rsid w:val="000D4A39"/>
    <w:rsid w:val="000D7B36"/>
    <w:rsid w:val="000D7BAA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1699E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1AE7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2D4"/>
    <w:rsid w:val="002408BF"/>
    <w:rsid w:val="00240B46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4EE0"/>
    <w:rsid w:val="002C5892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0DA2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61"/>
    <w:rsid w:val="004167AB"/>
    <w:rsid w:val="00421F74"/>
    <w:rsid w:val="00422854"/>
    <w:rsid w:val="00422D32"/>
    <w:rsid w:val="004254EF"/>
    <w:rsid w:val="0043115A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76652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A765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3D58"/>
    <w:rsid w:val="0061479A"/>
    <w:rsid w:val="0062494D"/>
    <w:rsid w:val="00624C55"/>
    <w:rsid w:val="00625925"/>
    <w:rsid w:val="0063475A"/>
    <w:rsid w:val="00634D66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E789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FD4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5C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84D"/>
    <w:rsid w:val="007E0FBD"/>
    <w:rsid w:val="007E1B07"/>
    <w:rsid w:val="007E1BF2"/>
    <w:rsid w:val="007E29A0"/>
    <w:rsid w:val="007E778F"/>
    <w:rsid w:val="007E788B"/>
    <w:rsid w:val="007E7954"/>
    <w:rsid w:val="007F08D1"/>
    <w:rsid w:val="00800387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67B9D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AC5"/>
    <w:rsid w:val="00991280"/>
    <w:rsid w:val="00993C1C"/>
    <w:rsid w:val="009956A8"/>
    <w:rsid w:val="00996821"/>
    <w:rsid w:val="009A3460"/>
    <w:rsid w:val="009A4A24"/>
    <w:rsid w:val="009A530F"/>
    <w:rsid w:val="009A5644"/>
    <w:rsid w:val="009B0968"/>
    <w:rsid w:val="009B0A87"/>
    <w:rsid w:val="009B239A"/>
    <w:rsid w:val="009B23CA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775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6C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4B53"/>
    <w:rsid w:val="00A96F17"/>
    <w:rsid w:val="00A97193"/>
    <w:rsid w:val="00A97797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4B39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442D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B3F7E"/>
    <w:rsid w:val="00BC589B"/>
    <w:rsid w:val="00BD2655"/>
    <w:rsid w:val="00BD2E17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6FC7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C42"/>
    <w:rsid w:val="00D10B8D"/>
    <w:rsid w:val="00D16054"/>
    <w:rsid w:val="00D21323"/>
    <w:rsid w:val="00D22D1C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703"/>
    <w:rsid w:val="00F4295D"/>
    <w:rsid w:val="00F50876"/>
    <w:rsid w:val="00F50C61"/>
    <w:rsid w:val="00F534A9"/>
    <w:rsid w:val="00F53ACF"/>
    <w:rsid w:val="00F54E82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6A28"/>
  <w15:docId w15:val="{E154159E-7D83-4A6E-A29B-050E35B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customStyle="1" w:styleId="ConsNonformat">
    <w:name w:val="ConsNonformat"/>
    <w:rsid w:val="00151AE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2862-44B3-4955-BE18-B8936506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2019-02-19T04:03:00Z</cp:lastPrinted>
  <dcterms:created xsi:type="dcterms:W3CDTF">2021-03-03T03:05:00Z</dcterms:created>
  <dcterms:modified xsi:type="dcterms:W3CDTF">2021-03-03T03:05:00Z</dcterms:modified>
</cp:coreProperties>
</file>