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A1" w:rsidRDefault="003C4DA1" w:rsidP="003C4DA1">
      <w:pPr>
        <w:ind w:left="5672" w:firstLine="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№ 1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</w:p>
    <w:p w:rsidR="003C4DA1" w:rsidRDefault="003C4DA1" w:rsidP="003C4DA1">
      <w:pPr>
        <w:ind w:left="5672" w:firstLine="0"/>
        <w:jc w:val="right"/>
        <w:rPr>
          <w:sz w:val="20"/>
          <w:szCs w:val="20"/>
        </w:rPr>
      </w:pPr>
      <w:r>
        <w:rPr>
          <w:sz w:val="20"/>
          <w:szCs w:val="20"/>
        </w:rPr>
        <w:t>к Правилам и условиям предоставления микрозаймов субъектам малого и среднего предпринимательства Микрокредитной компании Фонд поддержки субъектов малого и среднего предпринимательства Иркутского района</w:t>
      </w:r>
    </w:p>
    <w:p w:rsidR="003C4DA1" w:rsidRDefault="003C4DA1" w:rsidP="003C4DA1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3C4DA1" w:rsidRDefault="003C4DA1" w:rsidP="003C4DA1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Процентные ставки за пользование микрозаймами</w:t>
      </w:r>
    </w:p>
    <w:p w:rsidR="003C4DA1" w:rsidRDefault="003C4DA1" w:rsidP="003C4DA1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Style w:val="a3"/>
        <w:tblW w:w="14600" w:type="dxa"/>
        <w:tblInd w:w="534" w:type="dxa"/>
        <w:tblLook w:val="04A0" w:firstRow="1" w:lastRow="0" w:firstColumn="1" w:lastColumn="0" w:noHBand="0" w:noVBand="1"/>
      </w:tblPr>
      <w:tblGrid>
        <w:gridCol w:w="2088"/>
        <w:gridCol w:w="10784"/>
        <w:gridCol w:w="1728"/>
      </w:tblGrid>
      <w:tr w:rsidR="003C4DA1" w:rsidTr="003C4DA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1" w:rsidRDefault="003C4DA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Вид деятельности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Цели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Процентная ставка</w:t>
            </w:r>
          </w:p>
        </w:tc>
      </w:tr>
      <w:tr w:rsidR="003C4DA1" w:rsidTr="003C4DA1">
        <w:trPr>
          <w:trHeight w:val="65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ind w:firstLine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Сельское хозяйство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ind w:firstLine="0"/>
              <w:rPr>
                <w:szCs w:val="24"/>
              </w:rPr>
            </w:pPr>
            <w:r>
              <w:rPr>
                <w:color w:val="000000"/>
                <w:szCs w:val="24"/>
              </w:rPr>
              <w:t>развитие животноводства, птицеводства (приобретение животных, птиц с целью дальнейшего их разведения и/или производства молочной, мясной, иной продукции)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ind w:firstLine="28"/>
              <w:jc w:val="center"/>
              <w:rPr>
                <w:szCs w:val="24"/>
              </w:rPr>
            </w:pPr>
            <w:r>
              <w:rPr>
                <w:szCs w:val="24"/>
              </w:rPr>
              <w:t>9 %</w:t>
            </w:r>
          </w:p>
        </w:tc>
      </w:tr>
      <w:tr w:rsidR="003C4DA1" w:rsidTr="003C4DA1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widowControl/>
              <w:ind w:firstLine="0"/>
              <w:rPr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ind w:firstLine="0"/>
              <w:rPr>
                <w:szCs w:val="24"/>
              </w:rPr>
            </w:pPr>
            <w:r>
              <w:rPr>
                <w:color w:val="000000"/>
                <w:szCs w:val="24"/>
              </w:rPr>
              <w:t>развитие растениеводства, пчеловодства, семеноводства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widowControl/>
              <w:ind w:firstLine="0"/>
              <w:rPr>
                <w:szCs w:val="24"/>
              </w:rPr>
            </w:pPr>
          </w:p>
        </w:tc>
      </w:tr>
      <w:tr w:rsidR="003C4DA1" w:rsidTr="003C4DA1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widowControl/>
              <w:ind w:firstLine="0"/>
              <w:rPr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производство, первичная и/или последующая переработка сельскохозяйственных продуктов и дальнейшая их реализация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widowControl/>
              <w:ind w:firstLine="0"/>
              <w:rPr>
                <w:szCs w:val="24"/>
              </w:rPr>
            </w:pPr>
          </w:p>
        </w:tc>
      </w:tr>
      <w:tr w:rsidR="003C4DA1" w:rsidTr="003C4DA1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widowControl/>
              <w:ind w:firstLine="0"/>
              <w:rPr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widowControl/>
              <w:autoSpaceDE w:val="0"/>
              <w:autoSpaceDN w:val="0"/>
              <w:adjustRightInd w:val="0"/>
              <w:ind w:firstLine="0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строительство, ремонт объектов сельскохозяйственного назначения, приобретение, ремонт сельскохозяйственной техники, оборудования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widowControl/>
              <w:ind w:firstLine="0"/>
              <w:rPr>
                <w:szCs w:val="24"/>
              </w:rPr>
            </w:pPr>
          </w:p>
        </w:tc>
      </w:tr>
      <w:tr w:rsidR="003C4DA1" w:rsidTr="003C4D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widowControl/>
              <w:ind w:firstLine="0"/>
              <w:rPr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модернизация производственного процесса, внедрение новых технологий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ind w:firstLine="28"/>
              <w:jc w:val="center"/>
              <w:rPr>
                <w:szCs w:val="24"/>
              </w:rPr>
            </w:pPr>
            <w:r>
              <w:rPr>
                <w:szCs w:val="24"/>
              </w:rPr>
              <w:t>Ключевая ставка Банка России</w:t>
            </w:r>
          </w:p>
        </w:tc>
      </w:tr>
      <w:tr w:rsidR="003C4DA1" w:rsidTr="003C4DA1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widowControl/>
              <w:ind w:firstLine="0"/>
              <w:rPr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иные цели, связанные с осуществлением деятельности в сфере сельского хозяйства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ind w:firstLine="28"/>
              <w:jc w:val="center"/>
              <w:rPr>
                <w:szCs w:val="24"/>
              </w:rPr>
            </w:pPr>
            <w:r>
              <w:rPr>
                <w:szCs w:val="24"/>
              </w:rPr>
              <w:t>12 %</w:t>
            </w:r>
          </w:p>
        </w:tc>
      </w:tr>
      <w:tr w:rsidR="003C4DA1" w:rsidTr="003C4DA1">
        <w:trPr>
          <w:trHeight w:val="47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Торговля</w:t>
            </w:r>
          </w:p>
          <w:p w:rsidR="003C4DA1" w:rsidRDefault="003C4DA1">
            <w:pPr>
              <w:ind w:firstLine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оптовая и розничная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приобретение товаров, материалов с целью дальнейшей их реализации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ind w:firstLine="28"/>
              <w:jc w:val="center"/>
              <w:rPr>
                <w:szCs w:val="24"/>
              </w:rPr>
            </w:pPr>
            <w:r>
              <w:rPr>
                <w:szCs w:val="24"/>
              </w:rPr>
              <w:t>10 %</w:t>
            </w:r>
          </w:p>
        </w:tc>
      </w:tr>
      <w:tr w:rsidR="003C4DA1" w:rsidTr="003C4DA1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widowControl/>
              <w:ind w:firstLine="0"/>
              <w:rPr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иные цели, связанные с осуществлением деятельности в сфере оптовой, розничной торговли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ind w:firstLine="28"/>
              <w:jc w:val="center"/>
              <w:rPr>
                <w:szCs w:val="24"/>
              </w:rPr>
            </w:pPr>
            <w:r>
              <w:rPr>
                <w:szCs w:val="24"/>
              </w:rPr>
              <w:t>12 %</w:t>
            </w:r>
          </w:p>
        </w:tc>
      </w:tr>
      <w:tr w:rsidR="003C4DA1" w:rsidTr="003C4DA1">
        <w:trPr>
          <w:trHeight w:val="641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ind w:firstLine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Деятельность туристических агентств и прочих организаций, предоставляющих </w:t>
            </w:r>
            <w:r>
              <w:rPr>
                <w:color w:val="000000"/>
                <w:szCs w:val="24"/>
              </w:rPr>
              <w:lastRenderedPageBreak/>
              <w:t>услуги в сфере туризма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ремонт объектов капитального строительства, эксплуатируемого для целей осуществления деятельности </w:t>
            </w:r>
            <w:r>
              <w:rPr>
                <w:szCs w:val="24"/>
              </w:rPr>
              <w:t>по предоставлению мест для временного проживания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ind w:firstLine="28"/>
              <w:jc w:val="center"/>
              <w:rPr>
                <w:szCs w:val="24"/>
              </w:rPr>
            </w:pPr>
            <w:r>
              <w:rPr>
                <w:szCs w:val="24"/>
              </w:rPr>
              <w:t>9 %</w:t>
            </w:r>
          </w:p>
        </w:tc>
      </w:tr>
      <w:tr w:rsidR="003C4DA1" w:rsidTr="003C4DA1">
        <w:trPr>
          <w:trHeight w:val="7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widowControl/>
              <w:ind w:firstLine="0"/>
              <w:rPr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приобретение основных сре</w:t>
            </w:r>
            <w:proofErr w:type="gramStart"/>
            <w:r>
              <w:rPr>
                <w:color w:val="000000"/>
                <w:szCs w:val="24"/>
              </w:rPr>
              <w:t>дств дл</w:t>
            </w:r>
            <w:proofErr w:type="gramEnd"/>
            <w:r>
              <w:rPr>
                <w:color w:val="000000"/>
                <w:szCs w:val="24"/>
              </w:rPr>
              <w:t xml:space="preserve">я целей осуществления деятельности </w:t>
            </w:r>
            <w:r>
              <w:rPr>
                <w:szCs w:val="24"/>
              </w:rPr>
              <w:t xml:space="preserve">по предоставлению мест для временного проживания, </w:t>
            </w:r>
            <w:r>
              <w:rPr>
                <w:rFonts w:eastAsiaTheme="minorHAnsi"/>
                <w:szCs w:val="24"/>
              </w:rPr>
              <w:t>предоставлению экскурсионных туристических услуг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widowControl/>
              <w:ind w:firstLine="0"/>
              <w:rPr>
                <w:szCs w:val="24"/>
              </w:rPr>
            </w:pPr>
          </w:p>
        </w:tc>
      </w:tr>
      <w:tr w:rsidR="003C4DA1" w:rsidTr="003C4DA1">
        <w:trPr>
          <w:trHeight w:val="10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widowControl/>
              <w:ind w:firstLine="0"/>
              <w:rPr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иные цели, связанные с осуществлением деятельности туристических агентств и прочих организаций, предоставляющих услуги в сфере туризма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ind w:firstLine="28"/>
              <w:jc w:val="center"/>
              <w:rPr>
                <w:szCs w:val="24"/>
              </w:rPr>
            </w:pPr>
            <w:r>
              <w:rPr>
                <w:szCs w:val="24"/>
              </w:rPr>
              <w:t>12 %</w:t>
            </w:r>
          </w:p>
        </w:tc>
      </w:tr>
      <w:tr w:rsidR="003C4DA1" w:rsidTr="003C4DA1">
        <w:trPr>
          <w:trHeight w:val="697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Обрабатывающее производство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производство, распространение, переработка, подготовка, консервирование, транспортировка, пищевых продуктов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ind w:firstLine="28"/>
              <w:jc w:val="center"/>
              <w:rPr>
                <w:szCs w:val="24"/>
              </w:rPr>
            </w:pPr>
            <w:r>
              <w:rPr>
                <w:szCs w:val="24"/>
              </w:rPr>
              <w:t>9 %</w:t>
            </w:r>
          </w:p>
        </w:tc>
      </w:tr>
      <w:tr w:rsidR="003C4DA1" w:rsidTr="003C4DA1">
        <w:trPr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widowControl/>
              <w:ind w:firstLine="0"/>
              <w:rPr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приобретение основных средств, оборудования для целей осуществления основного вида экономической деятельности в сфере производства пищевых продуктов, деревообработки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widowControl/>
              <w:ind w:firstLine="0"/>
              <w:rPr>
                <w:szCs w:val="24"/>
              </w:rPr>
            </w:pPr>
          </w:p>
        </w:tc>
      </w:tr>
      <w:tr w:rsidR="003C4DA1" w:rsidTr="003C4DA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widowControl/>
              <w:ind w:firstLine="0"/>
              <w:rPr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ind w:firstLine="0"/>
              <w:rPr>
                <w:color w:val="000000"/>
                <w:szCs w:val="24"/>
              </w:rPr>
            </w:pPr>
            <w:r>
              <w:rPr>
                <w:rFonts w:eastAsiaTheme="minorHAnsi"/>
                <w:szCs w:val="24"/>
              </w:rPr>
              <w:t>производство лесоматериалов для лесообрабатывающей промышленности, обработка древесины и производство изделий из дерева и пробки, лесозаготовка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widowControl/>
              <w:ind w:firstLine="0"/>
              <w:rPr>
                <w:szCs w:val="24"/>
              </w:rPr>
            </w:pPr>
          </w:p>
        </w:tc>
      </w:tr>
      <w:tr w:rsidR="003C4DA1" w:rsidTr="003C4DA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widowControl/>
              <w:ind w:firstLine="0"/>
              <w:rPr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ind w:firstLine="0"/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>производство и реализация произведенных хлеба и хлебобулочных изделий в объеме не менее 100 тонн в год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ind w:firstLine="28"/>
              <w:jc w:val="center"/>
              <w:rPr>
                <w:szCs w:val="24"/>
              </w:rPr>
            </w:pPr>
            <w:r>
              <w:rPr>
                <w:szCs w:val="24"/>
              </w:rPr>
              <w:t>5 %</w:t>
            </w:r>
          </w:p>
        </w:tc>
      </w:tr>
      <w:tr w:rsidR="003C4DA1" w:rsidTr="003C4DA1">
        <w:trPr>
          <w:trHeight w:val="719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ind w:firstLine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Деятельность в сфере здравоохранения, образования, культуры, спорта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ремонт и строительство объектов социального значения, в сфере здравоохранения, образования, культуры, спорта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ind w:firstLine="28"/>
              <w:jc w:val="center"/>
              <w:rPr>
                <w:szCs w:val="24"/>
              </w:rPr>
            </w:pPr>
            <w:r>
              <w:rPr>
                <w:szCs w:val="24"/>
              </w:rPr>
              <w:t>Ключевая ставка Банка России</w:t>
            </w:r>
          </w:p>
        </w:tc>
      </w:tr>
      <w:tr w:rsidR="003C4DA1" w:rsidTr="003C4DA1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widowControl/>
              <w:ind w:firstLine="0"/>
              <w:rPr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развитие социального предпринимательства (приобретение основных средств, оборудования)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widowControl/>
              <w:ind w:firstLine="0"/>
              <w:rPr>
                <w:szCs w:val="24"/>
              </w:rPr>
            </w:pPr>
          </w:p>
        </w:tc>
      </w:tr>
      <w:tr w:rsidR="003C4DA1" w:rsidTr="003C4DA1">
        <w:trPr>
          <w:trHeight w:val="434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Иные 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осуществление пассажирских перевозок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ind w:firstLine="28"/>
              <w:jc w:val="center"/>
              <w:rPr>
                <w:szCs w:val="24"/>
              </w:rPr>
            </w:pPr>
            <w:r>
              <w:rPr>
                <w:szCs w:val="24"/>
              </w:rPr>
              <w:t>10 %</w:t>
            </w:r>
          </w:p>
        </w:tc>
      </w:tr>
      <w:tr w:rsidR="003C4DA1" w:rsidTr="003C4DA1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widowControl/>
              <w:ind w:firstLine="0"/>
              <w:rPr>
                <w:color w:val="000000"/>
                <w:szCs w:val="24"/>
              </w:rPr>
            </w:pP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Иные цели, связанные с осуществлением основного либо дополнительного вида экономической деятельности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1" w:rsidRDefault="003C4DA1">
            <w:pPr>
              <w:ind w:firstLine="28"/>
              <w:jc w:val="center"/>
              <w:rPr>
                <w:szCs w:val="24"/>
              </w:rPr>
            </w:pPr>
            <w:r>
              <w:rPr>
                <w:szCs w:val="24"/>
              </w:rPr>
              <w:t>15 %</w:t>
            </w:r>
          </w:p>
        </w:tc>
      </w:tr>
    </w:tbl>
    <w:p w:rsidR="005A41D2" w:rsidRDefault="005A41D2"/>
    <w:sectPr w:rsidR="005A41D2" w:rsidSect="00E127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78"/>
    <w:rsid w:val="003C4DA1"/>
    <w:rsid w:val="005A41D2"/>
    <w:rsid w:val="00E1277F"/>
    <w:rsid w:val="00EC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A1"/>
    <w:pPr>
      <w:widowControl w:val="0"/>
      <w:spacing w:after="0" w:line="240" w:lineRule="auto"/>
      <w:ind w:firstLine="567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D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A1"/>
    <w:pPr>
      <w:widowControl w:val="0"/>
      <w:spacing w:after="0" w:line="240" w:lineRule="auto"/>
      <w:ind w:firstLine="567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D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6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2023-04-20T06:02:00Z</dcterms:created>
  <dcterms:modified xsi:type="dcterms:W3CDTF">2023-04-20T06:07:00Z</dcterms:modified>
</cp:coreProperties>
</file>